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04B8F" w14:textId="77777777" w:rsidR="002E60BA" w:rsidRPr="00EE46A3" w:rsidRDefault="002E60BA" w:rsidP="002E60BA">
      <w:pPr>
        <w:pStyle w:val="Default"/>
        <w:ind w:left="-1080" w:firstLine="1080"/>
        <w:rPr>
          <w:rFonts w:ascii="Book Antiqua" w:hAnsi="Book Antiqua"/>
          <w:b/>
          <w:bCs/>
          <w:sz w:val="22"/>
          <w:szCs w:val="22"/>
        </w:rPr>
      </w:pPr>
      <w:r w:rsidRPr="00EE46A3">
        <w:rPr>
          <w:rFonts w:ascii="Book Antiqua" w:hAnsi="Book Antiqua"/>
          <w:b/>
          <w:bCs/>
          <w:sz w:val="22"/>
          <w:szCs w:val="22"/>
        </w:rPr>
        <w:t>Name of Facility_____________________________________________________</w:t>
      </w:r>
      <w:r w:rsidR="000470AF" w:rsidRPr="00EE46A3">
        <w:rPr>
          <w:rFonts w:ascii="Book Antiqua" w:hAnsi="Book Antiqua"/>
          <w:b/>
          <w:bCs/>
          <w:sz w:val="22"/>
          <w:szCs w:val="22"/>
        </w:rPr>
        <w:t>________</w:t>
      </w:r>
      <w:r w:rsidR="00036CA9" w:rsidRPr="00EE46A3">
        <w:rPr>
          <w:rFonts w:ascii="Book Antiqua" w:hAnsi="Book Antiqua"/>
          <w:b/>
          <w:bCs/>
          <w:sz w:val="22"/>
          <w:szCs w:val="22"/>
        </w:rPr>
        <w:t>____</w:t>
      </w:r>
      <w:r w:rsidR="000470AF" w:rsidRPr="00EE46A3">
        <w:rPr>
          <w:rFonts w:ascii="Book Antiqua" w:hAnsi="Book Antiqua"/>
          <w:b/>
          <w:bCs/>
          <w:sz w:val="22"/>
          <w:szCs w:val="22"/>
        </w:rPr>
        <w:t>_</w:t>
      </w:r>
      <w:r w:rsidRPr="00EE46A3">
        <w:rPr>
          <w:rFonts w:ascii="Book Antiqua" w:hAnsi="Book Antiqua"/>
          <w:b/>
          <w:bCs/>
          <w:sz w:val="22"/>
          <w:szCs w:val="22"/>
        </w:rPr>
        <w:t>_</w:t>
      </w:r>
      <w:r w:rsidR="000470AF" w:rsidRPr="00EE46A3">
        <w:rPr>
          <w:rFonts w:ascii="Book Antiqua" w:hAnsi="Book Antiqua"/>
          <w:b/>
          <w:bCs/>
          <w:sz w:val="22"/>
          <w:szCs w:val="22"/>
        </w:rPr>
        <w:t>_</w:t>
      </w:r>
      <w:r w:rsidRPr="00EE46A3">
        <w:rPr>
          <w:rFonts w:ascii="Book Antiqua" w:hAnsi="Book Antiqua"/>
          <w:b/>
          <w:bCs/>
          <w:sz w:val="22"/>
          <w:szCs w:val="22"/>
        </w:rPr>
        <w:t>___</w:t>
      </w:r>
      <w:r w:rsidR="00036CA9" w:rsidRPr="00EE46A3">
        <w:rPr>
          <w:rFonts w:ascii="Book Antiqua" w:hAnsi="Book Antiqua"/>
          <w:b/>
          <w:bCs/>
          <w:sz w:val="22"/>
          <w:szCs w:val="22"/>
        </w:rPr>
        <w:t>___</w:t>
      </w:r>
      <w:r w:rsidRPr="00EE46A3">
        <w:rPr>
          <w:rFonts w:ascii="Book Antiqua" w:hAnsi="Book Antiqua"/>
          <w:b/>
          <w:bCs/>
          <w:sz w:val="22"/>
          <w:szCs w:val="22"/>
        </w:rPr>
        <w:t>_</w:t>
      </w:r>
      <w:r w:rsidR="000470AF" w:rsidRPr="00EE46A3">
        <w:rPr>
          <w:rFonts w:ascii="Book Antiqua" w:hAnsi="Book Antiqua"/>
          <w:b/>
          <w:bCs/>
          <w:sz w:val="22"/>
          <w:szCs w:val="22"/>
        </w:rPr>
        <w:t>_</w:t>
      </w:r>
      <w:r w:rsidRPr="00EE46A3">
        <w:rPr>
          <w:rFonts w:ascii="Book Antiqua" w:hAnsi="Book Antiqua"/>
          <w:b/>
          <w:bCs/>
          <w:sz w:val="22"/>
          <w:szCs w:val="22"/>
        </w:rPr>
        <w:t>_</w:t>
      </w:r>
      <w:r w:rsidRPr="00EE46A3">
        <w:rPr>
          <w:rFonts w:ascii="Book Antiqua" w:hAnsi="Book Antiqua"/>
          <w:b/>
          <w:bCs/>
          <w:sz w:val="22"/>
          <w:szCs w:val="22"/>
        </w:rPr>
        <w:tab/>
      </w:r>
    </w:p>
    <w:p w14:paraId="539F6897" w14:textId="77777777" w:rsidR="0043623C" w:rsidRPr="00EE46A3" w:rsidRDefault="0043623C" w:rsidP="002E60BA">
      <w:pPr>
        <w:pStyle w:val="Default"/>
        <w:ind w:left="-1080" w:firstLine="1080"/>
        <w:rPr>
          <w:rFonts w:ascii="Book Antiqua" w:hAnsi="Book Antiqua"/>
          <w:b/>
          <w:bCs/>
          <w:sz w:val="22"/>
          <w:szCs w:val="22"/>
        </w:rPr>
      </w:pPr>
      <w:r w:rsidRPr="00EE46A3">
        <w:rPr>
          <w:rFonts w:ascii="Book Antiqua" w:hAnsi="Book Antiqua"/>
          <w:b/>
          <w:bCs/>
          <w:sz w:val="22"/>
          <w:szCs w:val="22"/>
        </w:rPr>
        <w:t>City</w:t>
      </w:r>
      <w:r w:rsidR="000470AF" w:rsidRPr="00EE46A3">
        <w:rPr>
          <w:rFonts w:ascii="Book Antiqua" w:hAnsi="Book Antiqua"/>
          <w:b/>
          <w:bCs/>
          <w:sz w:val="22"/>
          <w:szCs w:val="22"/>
        </w:rPr>
        <w:t>/State</w:t>
      </w:r>
      <w:r w:rsidRPr="00EE46A3">
        <w:rPr>
          <w:rFonts w:ascii="Book Antiqua" w:hAnsi="Book Antiqua"/>
          <w:b/>
          <w:bCs/>
          <w:sz w:val="22"/>
          <w:szCs w:val="22"/>
        </w:rPr>
        <w:t>_______________________</w:t>
      </w:r>
      <w:r w:rsidR="00036CA9" w:rsidRPr="00EE46A3">
        <w:rPr>
          <w:rFonts w:ascii="Book Antiqua" w:hAnsi="Book Antiqua"/>
          <w:b/>
          <w:bCs/>
          <w:sz w:val="22"/>
          <w:szCs w:val="22"/>
        </w:rPr>
        <w:t>___</w:t>
      </w:r>
      <w:r w:rsidRPr="00EE46A3">
        <w:rPr>
          <w:rFonts w:ascii="Book Antiqua" w:hAnsi="Book Antiqua"/>
          <w:b/>
          <w:bCs/>
          <w:sz w:val="22"/>
          <w:szCs w:val="22"/>
        </w:rPr>
        <w:t>____________</w:t>
      </w:r>
      <w:r w:rsidR="000470AF" w:rsidRPr="00EE46A3">
        <w:rPr>
          <w:rFonts w:ascii="Book Antiqua" w:hAnsi="Book Antiqua"/>
          <w:b/>
          <w:bCs/>
          <w:sz w:val="22"/>
          <w:szCs w:val="22"/>
        </w:rPr>
        <w:t>______</w:t>
      </w:r>
      <w:r w:rsidRPr="00EE46A3">
        <w:rPr>
          <w:rFonts w:ascii="Book Antiqua" w:hAnsi="Book Antiqua"/>
          <w:b/>
          <w:bCs/>
          <w:sz w:val="22"/>
          <w:szCs w:val="22"/>
        </w:rPr>
        <w:t>__</w:t>
      </w:r>
      <w:r w:rsidR="00036CA9" w:rsidRPr="00EE46A3">
        <w:rPr>
          <w:rFonts w:ascii="Book Antiqua" w:hAnsi="Book Antiqua"/>
          <w:b/>
          <w:bCs/>
          <w:sz w:val="22"/>
          <w:szCs w:val="22"/>
        </w:rPr>
        <w:t>_</w:t>
      </w:r>
      <w:r w:rsidRPr="00EE46A3">
        <w:rPr>
          <w:rFonts w:ascii="Book Antiqua" w:hAnsi="Book Antiqua"/>
          <w:b/>
          <w:bCs/>
          <w:sz w:val="22"/>
          <w:szCs w:val="22"/>
        </w:rPr>
        <w:t>__</w:t>
      </w:r>
      <w:r w:rsidR="00EC536E">
        <w:rPr>
          <w:rFonts w:ascii="Book Antiqua" w:hAnsi="Book Antiqua"/>
          <w:b/>
          <w:bCs/>
          <w:sz w:val="22"/>
          <w:szCs w:val="22"/>
        </w:rPr>
        <w:t xml:space="preserve"> Provider </w:t>
      </w:r>
      <w:r w:rsidR="000470AF" w:rsidRPr="00EE46A3">
        <w:rPr>
          <w:rFonts w:ascii="Book Antiqua" w:hAnsi="Book Antiqua"/>
          <w:b/>
          <w:bCs/>
          <w:sz w:val="22"/>
          <w:szCs w:val="22"/>
        </w:rPr>
        <w:t>#</w:t>
      </w:r>
      <w:r w:rsidRPr="00EE46A3">
        <w:rPr>
          <w:rFonts w:ascii="Book Antiqua" w:hAnsi="Book Antiqua"/>
          <w:b/>
          <w:bCs/>
          <w:sz w:val="22"/>
          <w:szCs w:val="22"/>
        </w:rPr>
        <w:t>_________</w:t>
      </w:r>
      <w:r w:rsidR="00036CA9" w:rsidRPr="00EE46A3">
        <w:rPr>
          <w:rFonts w:ascii="Book Antiqua" w:hAnsi="Book Antiqua"/>
          <w:b/>
          <w:bCs/>
          <w:sz w:val="22"/>
          <w:szCs w:val="22"/>
        </w:rPr>
        <w:t>_</w:t>
      </w:r>
      <w:r w:rsidRPr="00EE46A3">
        <w:rPr>
          <w:rFonts w:ascii="Book Antiqua" w:hAnsi="Book Antiqua"/>
          <w:b/>
          <w:bCs/>
          <w:sz w:val="22"/>
          <w:szCs w:val="22"/>
        </w:rPr>
        <w:t>__</w:t>
      </w:r>
      <w:r w:rsidR="000470AF" w:rsidRPr="00EE46A3">
        <w:rPr>
          <w:rFonts w:ascii="Book Antiqua" w:hAnsi="Book Antiqua"/>
          <w:b/>
          <w:bCs/>
          <w:sz w:val="22"/>
          <w:szCs w:val="22"/>
        </w:rPr>
        <w:t>_</w:t>
      </w:r>
      <w:r w:rsidRPr="00EE46A3">
        <w:rPr>
          <w:rFonts w:ascii="Book Antiqua" w:hAnsi="Book Antiqua"/>
          <w:b/>
          <w:bCs/>
          <w:sz w:val="22"/>
          <w:szCs w:val="22"/>
        </w:rPr>
        <w:t>__</w:t>
      </w:r>
      <w:r w:rsidR="00036CA9" w:rsidRPr="00EE46A3">
        <w:rPr>
          <w:rFonts w:ascii="Book Antiqua" w:hAnsi="Book Antiqua"/>
          <w:b/>
          <w:bCs/>
          <w:sz w:val="22"/>
          <w:szCs w:val="22"/>
        </w:rPr>
        <w:t>_</w:t>
      </w:r>
      <w:r w:rsidRPr="00EE46A3">
        <w:rPr>
          <w:rFonts w:ascii="Book Antiqua" w:hAnsi="Book Antiqua"/>
          <w:b/>
          <w:bCs/>
          <w:sz w:val="22"/>
          <w:szCs w:val="22"/>
        </w:rPr>
        <w:t>___</w:t>
      </w:r>
      <w:r w:rsidR="00036CA9" w:rsidRPr="00EE46A3">
        <w:rPr>
          <w:rFonts w:ascii="Book Antiqua" w:hAnsi="Book Antiqua"/>
          <w:b/>
          <w:bCs/>
          <w:sz w:val="22"/>
          <w:szCs w:val="22"/>
        </w:rPr>
        <w:t>__</w:t>
      </w:r>
      <w:r w:rsidR="000470AF" w:rsidRPr="00EE46A3">
        <w:rPr>
          <w:rFonts w:ascii="Book Antiqua" w:hAnsi="Book Antiqua"/>
          <w:b/>
          <w:bCs/>
          <w:sz w:val="22"/>
          <w:szCs w:val="22"/>
        </w:rPr>
        <w:t>_</w:t>
      </w:r>
      <w:r w:rsidRPr="00EE46A3">
        <w:rPr>
          <w:rFonts w:ascii="Book Antiqua" w:hAnsi="Book Antiqua"/>
          <w:b/>
          <w:bCs/>
          <w:sz w:val="22"/>
          <w:szCs w:val="22"/>
        </w:rPr>
        <w:t>____</w:t>
      </w:r>
    </w:p>
    <w:p w14:paraId="257C592D" w14:textId="77777777" w:rsidR="002E60BA" w:rsidRPr="00EE46A3" w:rsidRDefault="002E60BA" w:rsidP="002E60BA">
      <w:pPr>
        <w:pStyle w:val="Default"/>
        <w:ind w:left="-1080"/>
        <w:rPr>
          <w:rFonts w:ascii="Book Antiqua" w:hAnsi="Book Antiqua"/>
          <w:b/>
          <w:bCs/>
          <w:sz w:val="22"/>
          <w:szCs w:val="22"/>
        </w:rPr>
      </w:pPr>
    </w:p>
    <w:p w14:paraId="2E75D18A" w14:textId="77777777" w:rsidR="000470AF" w:rsidRPr="00EE46A3" w:rsidRDefault="002E60BA" w:rsidP="002E60BA">
      <w:pPr>
        <w:pStyle w:val="Default"/>
        <w:ind w:left="-1080" w:firstLine="1080"/>
        <w:rPr>
          <w:rFonts w:ascii="Book Antiqua" w:hAnsi="Book Antiqua"/>
          <w:b/>
          <w:bCs/>
          <w:sz w:val="22"/>
          <w:szCs w:val="22"/>
        </w:rPr>
      </w:pPr>
      <w:r w:rsidRPr="00EE46A3">
        <w:rPr>
          <w:rFonts w:ascii="Book Antiqua" w:hAnsi="Book Antiqua"/>
          <w:b/>
          <w:bCs/>
          <w:sz w:val="22"/>
          <w:szCs w:val="22"/>
        </w:rPr>
        <w:t>Phone</w:t>
      </w:r>
      <w:r w:rsidR="000470AF" w:rsidRPr="00EE46A3">
        <w:rPr>
          <w:rFonts w:ascii="Book Antiqua" w:hAnsi="Book Antiqua"/>
          <w:b/>
          <w:bCs/>
          <w:sz w:val="22"/>
          <w:szCs w:val="22"/>
        </w:rPr>
        <w:t xml:space="preserve"> # _____</w:t>
      </w:r>
      <w:r w:rsidRPr="00EE46A3">
        <w:rPr>
          <w:rFonts w:ascii="Book Antiqua" w:hAnsi="Book Antiqua"/>
          <w:b/>
          <w:bCs/>
          <w:sz w:val="22"/>
          <w:szCs w:val="22"/>
        </w:rPr>
        <w:t>_</w:t>
      </w:r>
      <w:r w:rsidR="000470AF" w:rsidRPr="00EE46A3">
        <w:rPr>
          <w:rFonts w:ascii="Book Antiqua" w:hAnsi="Book Antiqua"/>
          <w:b/>
          <w:bCs/>
          <w:sz w:val="22"/>
          <w:szCs w:val="22"/>
        </w:rPr>
        <w:t>_____</w:t>
      </w:r>
      <w:r w:rsidR="00036CA9" w:rsidRPr="00EE46A3">
        <w:rPr>
          <w:rFonts w:ascii="Book Antiqua" w:hAnsi="Book Antiqua"/>
          <w:b/>
          <w:bCs/>
          <w:sz w:val="22"/>
          <w:szCs w:val="22"/>
        </w:rPr>
        <w:t>_</w:t>
      </w:r>
      <w:r w:rsidR="000470AF" w:rsidRPr="00EE46A3">
        <w:rPr>
          <w:rFonts w:ascii="Book Antiqua" w:hAnsi="Book Antiqua"/>
          <w:b/>
          <w:bCs/>
          <w:sz w:val="22"/>
          <w:szCs w:val="22"/>
        </w:rPr>
        <w:t>_________</w:t>
      </w:r>
      <w:r w:rsidR="00036CA9" w:rsidRPr="00EE46A3">
        <w:rPr>
          <w:rFonts w:ascii="Book Antiqua" w:hAnsi="Book Antiqua"/>
          <w:b/>
          <w:bCs/>
          <w:sz w:val="22"/>
          <w:szCs w:val="22"/>
        </w:rPr>
        <w:t>__</w:t>
      </w:r>
      <w:r w:rsidR="000470AF" w:rsidRPr="00EE46A3">
        <w:rPr>
          <w:rFonts w:ascii="Book Antiqua" w:hAnsi="Book Antiqua"/>
          <w:b/>
          <w:bCs/>
          <w:sz w:val="22"/>
          <w:szCs w:val="22"/>
        </w:rPr>
        <w:t>____ Contact Name/Title_______</w:t>
      </w:r>
      <w:r w:rsidR="00036CA9" w:rsidRPr="00EE46A3">
        <w:rPr>
          <w:rFonts w:ascii="Book Antiqua" w:hAnsi="Book Antiqua"/>
          <w:b/>
          <w:bCs/>
          <w:sz w:val="22"/>
          <w:szCs w:val="22"/>
        </w:rPr>
        <w:t>_</w:t>
      </w:r>
      <w:r w:rsidR="000470AF" w:rsidRPr="00EE46A3">
        <w:rPr>
          <w:rFonts w:ascii="Book Antiqua" w:hAnsi="Book Antiqua"/>
          <w:b/>
          <w:bCs/>
          <w:sz w:val="22"/>
          <w:szCs w:val="22"/>
        </w:rPr>
        <w:t>________________________</w:t>
      </w:r>
      <w:r w:rsidR="00036CA9" w:rsidRPr="00EE46A3">
        <w:rPr>
          <w:rFonts w:ascii="Book Antiqua" w:hAnsi="Book Antiqua"/>
          <w:b/>
          <w:bCs/>
          <w:sz w:val="22"/>
          <w:szCs w:val="22"/>
        </w:rPr>
        <w:t>_____</w:t>
      </w:r>
      <w:r w:rsidR="000470AF" w:rsidRPr="00EE46A3">
        <w:rPr>
          <w:rFonts w:ascii="Book Antiqua" w:hAnsi="Book Antiqua"/>
          <w:b/>
          <w:bCs/>
          <w:sz w:val="22"/>
          <w:szCs w:val="22"/>
        </w:rPr>
        <w:t>____</w:t>
      </w:r>
    </w:p>
    <w:p w14:paraId="78F46BD4" w14:textId="77777777" w:rsidR="000470AF" w:rsidRPr="00EE46A3" w:rsidRDefault="000470AF" w:rsidP="002E60BA">
      <w:pPr>
        <w:pStyle w:val="Default"/>
        <w:ind w:left="-1080" w:firstLine="1080"/>
        <w:rPr>
          <w:rFonts w:ascii="Book Antiqua" w:hAnsi="Book Antiqua"/>
          <w:b/>
          <w:bCs/>
          <w:sz w:val="22"/>
          <w:szCs w:val="22"/>
        </w:rPr>
      </w:pPr>
    </w:p>
    <w:p w14:paraId="53D995E8" w14:textId="77777777" w:rsidR="0048718A" w:rsidRDefault="00036CA9" w:rsidP="00036CA9">
      <w:pPr>
        <w:pStyle w:val="Default"/>
        <w:rPr>
          <w:rFonts w:ascii="Book Antiqua" w:hAnsi="Book Antiqua"/>
          <w:b/>
          <w:bCs/>
          <w:sz w:val="22"/>
          <w:szCs w:val="22"/>
        </w:rPr>
      </w:pPr>
      <w:r w:rsidRPr="00EE46A3">
        <w:rPr>
          <w:rFonts w:ascii="Book Antiqua" w:hAnsi="Book Antiqua"/>
          <w:b/>
          <w:bCs/>
          <w:sz w:val="22"/>
          <w:szCs w:val="22"/>
        </w:rPr>
        <w:t>Survey Date</w:t>
      </w:r>
      <w:r w:rsidR="002E60BA" w:rsidRPr="00EE46A3">
        <w:rPr>
          <w:rFonts w:ascii="Book Antiqua" w:hAnsi="Book Antiqua"/>
          <w:b/>
          <w:bCs/>
          <w:sz w:val="22"/>
          <w:szCs w:val="22"/>
        </w:rPr>
        <w:t xml:space="preserve"> ___</w:t>
      </w:r>
      <w:r w:rsidRPr="00EE46A3">
        <w:rPr>
          <w:rFonts w:ascii="Book Antiqua" w:hAnsi="Book Antiqua"/>
          <w:b/>
          <w:bCs/>
          <w:sz w:val="22"/>
          <w:szCs w:val="22"/>
        </w:rPr>
        <w:t>__</w:t>
      </w:r>
      <w:r w:rsidR="002E60BA" w:rsidRPr="00EE46A3">
        <w:rPr>
          <w:rFonts w:ascii="Book Antiqua" w:hAnsi="Book Antiqua"/>
          <w:b/>
          <w:bCs/>
          <w:sz w:val="22"/>
          <w:szCs w:val="22"/>
        </w:rPr>
        <w:t>___________</w:t>
      </w:r>
      <w:r w:rsidRPr="00EE46A3">
        <w:rPr>
          <w:rFonts w:ascii="Book Antiqua" w:hAnsi="Book Antiqua"/>
          <w:b/>
          <w:bCs/>
          <w:sz w:val="22"/>
          <w:szCs w:val="22"/>
        </w:rPr>
        <w:tab/>
        <w:t xml:space="preserve">K-Tag ____________   </w:t>
      </w:r>
      <w:r w:rsidR="0048718A">
        <w:rPr>
          <w:rFonts w:ascii="Book Antiqua" w:hAnsi="Book Antiqua"/>
          <w:b/>
          <w:bCs/>
          <w:sz w:val="22"/>
          <w:szCs w:val="22"/>
        </w:rPr>
        <w:t>Annual or Temporary</w:t>
      </w:r>
      <w:r w:rsidR="00EC536E">
        <w:rPr>
          <w:rFonts w:ascii="Book Antiqua" w:hAnsi="Book Antiqua"/>
          <w:b/>
          <w:bCs/>
          <w:sz w:val="22"/>
          <w:szCs w:val="22"/>
        </w:rPr>
        <w:t xml:space="preserve"> (circle one)</w:t>
      </w:r>
    </w:p>
    <w:p w14:paraId="5D58C2B7" w14:textId="77777777" w:rsidR="0048718A" w:rsidRDefault="0048718A" w:rsidP="00036CA9">
      <w:pPr>
        <w:pStyle w:val="Default"/>
        <w:rPr>
          <w:rFonts w:ascii="Book Antiqua" w:hAnsi="Book Antiqua"/>
          <w:b/>
          <w:bCs/>
          <w:sz w:val="22"/>
          <w:szCs w:val="22"/>
        </w:rPr>
      </w:pPr>
    </w:p>
    <w:p w14:paraId="3132D3BA" w14:textId="77777777" w:rsidR="00A72419" w:rsidRPr="003E7F24" w:rsidRDefault="00036CA9" w:rsidP="0048718A">
      <w:pPr>
        <w:pStyle w:val="Default"/>
        <w:rPr>
          <w:rFonts w:ascii="Book Antiqua" w:hAnsi="Book Antiqua"/>
          <w:bCs/>
          <w:sz w:val="22"/>
          <w:szCs w:val="22"/>
        </w:rPr>
      </w:pPr>
      <w:r w:rsidRPr="003E7F24">
        <w:rPr>
          <w:rFonts w:ascii="Book Antiqua" w:hAnsi="Book Antiqua"/>
          <w:b/>
          <w:bCs/>
          <w:sz w:val="22"/>
          <w:szCs w:val="22"/>
        </w:rPr>
        <w:t>Requested Waiver End Date________________</w:t>
      </w:r>
      <w:r w:rsidR="0048718A" w:rsidRPr="003E7F24">
        <w:rPr>
          <w:rFonts w:ascii="Book Antiqua" w:hAnsi="Book Antiqua"/>
          <w:b/>
          <w:bCs/>
          <w:sz w:val="22"/>
          <w:szCs w:val="22"/>
        </w:rPr>
        <w:t xml:space="preserve">  </w:t>
      </w:r>
      <w:r w:rsidR="0048718A" w:rsidRPr="003E7F24">
        <w:rPr>
          <w:rFonts w:ascii="Book Antiqua" w:hAnsi="Book Antiqua"/>
          <w:b/>
          <w:bCs/>
          <w:sz w:val="22"/>
          <w:szCs w:val="22"/>
        </w:rPr>
        <w:tab/>
      </w:r>
      <w:r w:rsidR="00A72419" w:rsidRPr="003E7F24">
        <w:rPr>
          <w:rFonts w:ascii="Book Antiqua" w:hAnsi="Book Antiqua"/>
          <w:bCs/>
          <w:sz w:val="22"/>
          <w:szCs w:val="22"/>
        </w:rPr>
        <w:t xml:space="preserve">Please use one form </w:t>
      </w:r>
      <w:r w:rsidR="0048718A" w:rsidRPr="003E7F24">
        <w:rPr>
          <w:rFonts w:ascii="Book Antiqua" w:hAnsi="Book Antiqua"/>
          <w:bCs/>
          <w:sz w:val="22"/>
          <w:szCs w:val="22"/>
        </w:rPr>
        <w:t>per</w:t>
      </w:r>
      <w:r w:rsidR="00A72419" w:rsidRPr="003E7F24">
        <w:rPr>
          <w:rFonts w:ascii="Book Antiqua" w:hAnsi="Book Antiqua"/>
          <w:bCs/>
          <w:sz w:val="22"/>
          <w:szCs w:val="22"/>
        </w:rPr>
        <w:t xml:space="preserve"> K- tag waiver </w:t>
      </w:r>
      <w:r w:rsidR="0048718A" w:rsidRPr="003E7F24">
        <w:rPr>
          <w:rFonts w:ascii="Book Antiqua" w:hAnsi="Book Antiqua"/>
          <w:bCs/>
          <w:sz w:val="22"/>
          <w:szCs w:val="22"/>
        </w:rPr>
        <w:t>request</w:t>
      </w:r>
    </w:p>
    <w:p w14:paraId="05F159F8" w14:textId="77777777" w:rsidR="00A72419" w:rsidRPr="003E7F24" w:rsidRDefault="00A72419" w:rsidP="00A72419">
      <w:pPr>
        <w:rPr>
          <w:rFonts w:ascii="Book Antiqua" w:hAnsi="Book Antiqua"/>
          <w:b/>
          <w:sz w:val="22"/>
          <w:szCs w:val="22"/>
        </w:rPr>
      </w:pPr>
    </w:p>
    <w:p w14:paraId="171538F1" w14:textId="77777777" w:rsidR="004568E5" w:rsidRPr="007B1EAE" w:rsidRDefault="00A72419" w:rsidP="00A72419">
      <w:pPr>
        <w:rPr>
          <w:rFonts w:ascii="Book Antiqua" w:hAnsi="Book Antiqua"/>
          <w:sz w:val="20"/>
        </w:rPr>
      </w:pPr>
      <w:r w:rsidRPr="007B1EAE">
        <w:rPr>
          <w:rFonts w:ascii="Book Antiqua" w:hAnsi="Book Antiqua"/>
          <w:b/>
          <w:sz w:val="20"/>
        </w:rPr>
        <w:t xml:space="preserve">Temporary Waivers; </w:t>
      </w:r>
      <w:r w:rsidRPr="007B1EAE">
        <w:rPr>
          <w:rFonts w:ascii="Book Antiqua" w:hAnsi="Book Antiqua"/>
          <w:sz w:val="20"/>
        </w:rPr>
        <w:t xml:space="preserve">Allow a </w:t>
      </w:r>
      <w:r w:rsidR="00270196" w:rsidRPr="007B1EAE">
        <w:rPr>
          <w:rFonts w:ascii="Book Antiqua" w:hAnsi="Book Antiqua"/>
          <w:sz w:val="20"/>
        </w:rPr>
        <w:t xml:space="preserve">facility </w:t>
      </w:r>
      <w:r w:rsidRPr="007B1EAE">
        <w:rPr>
          <w:rFonts w:ascii="Book Antiqua" w:hAnsi="Book Antiqua"/>
          <w:sz w:val="20"/>
        </w:rPr>
        <w:t>time to implement an acceptable POC without the imposition of mandated remedies</w:t>
      </w:r>
      <w:r w:rsidRPr="007B1EAE">
        <w:rPr>
          <w:rFonts w:ascii="Book Antiqua" w:hAnsi="Book Antiqua"/>
          <w:i/>
          <w:sz w:val="20"/>
        </w:rPr>
        <w:t xml:space="preserve">. </w:t>
      </w:r>
      <w:r w:rsidRPr="007B1EAE">
        <w:rPr>
          <w:rFonts w:ascii="Book Antiqua" w:hAnsi="Book Antiqua"/>
          <w:sz w:val="20"/>
        </w:rPr>
        <w:t>Progress reports regarding the advancements or problems should be made to the State Agency Fire Authority.</w:t>
      </w:r>
      <w:r w:rsidRPr="007B1EAE">
        <w:rPr>
          <w:rFonts w:ascii="Book Antiqua" w:hAnsi="Book Antiqua"/>
          <w:b/>
          <w:sz w:val="20"/>
        </w:rPr>
        <w:t xml:space="preserve"> </w:t>
      </w:r>
      <w:r w:rsidRPr="007B1EAE">
        <w:rPr>
          <w:rFonts w:ascii="Book Antiqua" w:hAnsi="Book Antiqua"/>
          <w:sz w:val="20"/>
        </w:rPr>
        <w:t xml:space="preserve">Extensions must be requested prior to a RV and limited to extreme circumstances. Failure to achieve compliance by the end-date will result in the recommendation of an appropriate enforcement remedy which will be imposed as outlined in 7410F3 of the SOM. </w:t>
      </w:r>
    </w:p>
    <w:p w14:paraId="243631B8" w14:textId="77777777" w:rsidR="007B1EAE" w:rsidRDefault="007B1EAE" w:rsidP="00A72419">
      <w:pPr>
        <w:rPr>
          <w:rFonts w:ascii="Book Antiqua" w:hAnsi="Book Antiqua"/>
          <w:b/>
          <w:sz w:val="20"/>
        </w:rPr>
      </w:pPr>
    </w:p>
    <w:p w14:paraId="4E1E3436" w14:textId="77777777" w:rsidR="00A72419" w:rsidRPr="007B1EAE" w:rsidRDefault="00A72419" w:rsidP="00A72419">
      <w:pPr>
        <w:rPr>
          <w:rFonts w:ascii="Book Antiqua" w:hAnsi="Book Antiqua"/>
          <w:sz w:val="20"/>
        </w:rPr>
      </w:pPr>
      <w:r w:rsidRPr="007B1EAE">
        <w:rPr>
          <w:rFonts w:ascii="Book Antiqua" w:hAnsi="Book Antiqua"/>
          <w:b/>
          <w:sz w:val="20"/>
        </w:rPr>
        <w:t>Annual Waivers;</w:t>
      </w:r>
      <w:r w:rsidRPr="007B1EAE">
        <w:rPr>
          <w:rFonts w:ascii="Book Antiqua" w:hAnsi="Book Antiqua"/>
          <w:sz w:val="20"/>
        </w:rPr>
        <w:t xml:space="preserve"> Allow a facility to achieve compliance when it is difficult to correct a requirement. Waivers will be re-evaluated during subsequent recertification surveys. </w:t>
      </w:r>
    </w:p>
    <w:p w14:paraId="77C5E9AF" w14:textId="77777777" w:rsidR="00A72419" w:rsidRPr="007B1EAE" w:rsidRDefault="00A72419" w:rsidP="00A72419">
      <w:pPr>
        <w:rPr>
          <w:rFonts w:ascii="Book Antiqua" w:hAnsi="Book Antiqua"/>
          <w:sz w:val="20"/>
        </w:rPr>
      </w:pPr>
    </w:p>
    <w:p w14:paraId="7EA2D841" w14:textId="77777777" w:rsidR="00075A8B" w:rsidRPr="007B1EAE" w:rsidRDefault="007F0083" w:rsidP="004568E5">
      <w:pPr>
        <w:rPr>
          <w:rFonts w:ascii="Book Antiqua" w:hAnsi="Book Antiqua"/>
          <w:i/>
          <w:sz w:val="20"/>
        </w:rPr>
      </w:pPr>
      <w:r w:rsidRPr="007B1EAE">
        <w:rPr>
          <w:rFonts w:ascii="Book Antiqua" w:hAnsi="Book Antiqua"/>
          <w:b/>
          <w:sz w:val="20"/>
        </w:rPr>
        <w:t>Additional Safety Measures:</w:t>
      </w:r>
      <w:r w:rsidRPr="007B1EAE">
        <w:rPr>
          <w:rFonts w:ascii="Book Antiqua" w:hAnsi="Book Antiqua"/>
          <w:sz w:val="20"/>
        </w:rPr>
        <w:t xml:space="preserve">  </w:t>
      </w:r>
      <w:r w:rsidRPr="00C678A4">
        <w:rPr>
          <w:rFonts w:ascii="Book Antiqua" w:hAnsi="Book Antiqua"/>
          <w:color w:val="FF0000"/>
          <w:sz w:val="20"/>
        </w:rPr>
        <w:t>T</w:t>
      </w:r>
      <w:r w:rsidRPr="00C678A4">
        <w:rPr>
          <w:rFonts w:ascii="Book Antiqua" w:hAnsi="Book Antiqua"/>
          <w:i/>
          <w:color w:val="FF0000"/>
          <w:sz w:val="20"/>
        </w:rPr>
        <w:t xml:space="preserve">he POC must address increased fire safety awareness as required by SOM 7410F1 and the documentation of the additional safety measures shall be kept on-site and </w:t>
      </w:r>
      <w:r w:rsidR="00E94366" w:rsidRPr="00C678A4">
        <w:rPr>
          <w:rFonts w:ascii="Book Antiqua" w:hAnsi="Book Antiqua"/>
          <w:i/>
          <w:color w:val="FF0000"/>
          <w:sz w:val="20"/>
        </w:rPr>
        <w:t>provided</w:t>
      </w:r>
      <w:r w:rsidRPr="00C678A4">
        <w:rPr>
          <w:rFonts w:ascii="Book Antiqua" w:hAnsi="Book Antiqua"/>
          <w:i/>
          <w:color w:val="FF0000"/>
          <w:sz w:val="20"/>
        </w:rPr>
        <w:t xml:space="preserve"> to surveyors.</w:t>
      </w:r>
      <w:r w:rsidR="00D5208C" w:rsidRPr="007B1EAE">
        <w:rPr>
          <w:rFonts w:ascii="Book Antiqua" w:hAnsi="Book Antiqua"/>
          <w:i/>
          <w:sz w:val="20"/>
        </w:rPr>
        <w:t xml:space="preserve"> </w:t>
      </w:r>
    </w:p>
    <w:p w14:paraId="484F3537" w14:textId="77777777" w:rsidR="00741A5C" w:rsidRDefault="00741A5C" w:rsidP="004568E5">
      <w:pPr>
        <w:rPr>
          <w:rFonts w:ascii="Book Antiqua" w:hAnsi="Book Antiqua"/>
          <w:i/>
          <w:sz w:val="22"/>
          <w:szCs w:val="22"/>
        </w:rPr>
      </w:pPr>
    </w:p>
    <w:p w14:paraId="21B965B6" w14:textId="77777777" w:rsidR="000E525D" w:rsidRDefault="00EE46A3" w:rsidP="00741A5C">
      <w:pPr>
        <w:jc w:val="center"/>
        <w:rPr>
          <w:rFonts w:ascii="Book Antiqua" w:hAnsi="Book Antiqua"/>
          <w:b/>
          <w:sz w:val="22"/>
          <w:szCs w:val="22"/>
        </w:rPr>
      </w:pPr>
      <w:r w:rsidRPr="003E7F24">
        <w:rPr>
          <w:rFonts w:ascii="Book Antiqua" w:hAnsi="Book Antiqua"/>
          <w:b/>
          <w:sz w:val="22"/>
          <w:szCs w:val="22"/>
        </w:rPr>
        <w:t xml:space="preserve">Create </w:t>
      </w:r>
      <w:r w:rsidR="000E525D">
        <w:rPr>
          <w:rFonts w:ascii="Book Antiqua" w:hAnsi="Book Antiqua"/>
          <w:b/>
          <w:sz w:val="22"/>
          <w:szCs w:val="22"/>
        </w:rPr>
        <w:t xml:space="preserve">or </w:t>
      </w:r>
      <w:r w:rsidRPr="003E7F24">
        <w:rPr>
          <w:rFonts w:ascii="Book Antiqua" w:hAnsi="Book Antiqua"/>
          <w:b/>
          <w:sz w:val="22"/>
          <w:szCs w:val="22"/>
        </w:rPr>
        <w:t>c</w:t>
      </w:r>
      <w:r w:rsidR="0048718A" w:rsidRPr="003E7F24">
        <w:rPr>
          <w:rFonts w:ascii="Book Antiqua" w:hAnsi="Book Antiqua"/>
          <w:b/>
          <w:sz w:val="22"/>
          <w:szCs w:val="22"/>
        </w:rPr>
        <w:t>hoose</w:t>
      </w:r>
      <w:r w:rsidR="00EC536E">
        <w:rPr>
          <w:rFonts w:ascii="Book Antiqua" w:hAnsi="Book Antiqua"/>
          <w:b/>
          <w:sz w:val="22"/>
          <w:szCs w:val="22"/>
        </w:rPr>
        <w:t xml:space="preserve"> </w:t>
      </w:r>
      <w:r w:rsidR="00EC536E" w:rsidRPr="00EC536E">
        <w:rPr>
          <w:rFonts w:ascii="Book Antiqua" w:hAnsi="Book Antiqua"/>
          <w:b/>
          <w:sz w:val="22"/>
          <w:szCs w:val="22"/>
          <w:u w:val="single"/>
        </w:rPr>
        <w:t>three</w:t>
      </w:r>
      <w:r w:rsidR="00EC536E">
        <w:rPr>
          <w:rFonts w:ascii="Book Antiqua" w:hAnsi="Book Antiqua"/>
          <w:b/>
          <w:sz w:val="22"/>
          <w:szCs w:val="22"/>
        </w:rPr>
        <w:t xml:space="preserve"> (3)</w:t>
      </w:r>
      <w:r w:rsidR="0048718A" w:rsidRPr="003E7F24">
        <w:rPr>
          <w:rFonts w:ascii="Book Antiqua" w:hAnsi="Book Antiqua"/>
          <w:b/>
          <w:sz w:val="22"/>
          <w:szCs w:val="22"/>
        </w:rPr>
        <w:t xml:space="preserve"> from </w:t>
      </w:r>
      <w:r w:rsidR="00A72419" w:rsidRPr="003E7F24">
        <w:rPr>
          <w:rFonts w:ascii="Book Antiqua" w:hAnsi="Book Antiqua"/>
          <w:b/>
          <w:sz w:val="22"/>
          <w:szCs w:val="22"/>
        </w:rPr>
        <w:t xml:space="preserve">additional safety measures </w:t>
      </w:r>
      <w:r w:rsidR="000E525D">
        <w:rPr>
          <w:rFonts w:ascii="Book Antiqua" w:hAnsi="Book Antiqua"/>
          <w:b/>
          <w:sz w:val="22"/>
          <w:szCs w:val="22"/>
        </w:rPr>
        <w:t xml:space="preserve">below </w:t>
      </w:r>
      <w:r w:rsidR="00A72419" w:rsidRPr="003E7F24">
        <w:rPr>
          <w:rFonts w:ascii="Book Antiqua" w:hAnsi="Book Antiqua"/>
          <w:b/>
          <w:sz w:val="22"/>
          <w:szCs w:val="22"/>
        </w:rPr>
        <w:t>to compensate for the deficiency:</w:t>
      </w:r>
    </w:p>
    <w:p w14:paraId="607FABB7" w14:textId="77777777" w:rsidR="007F0083" w:rsidRPr="000E525D" w:rsidRDefault="004568E5" w:rsidP="00741A5C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  <w:r w:rsidRPr="000E525D">
        <w:rPr>
          <w:rFonts w:ascii="Book Antiqua" w:hAnsi="Book Antiqua"/>
          <w:b/>
          <w:color w:val="FF0000"/>
          <w:sz w:val="22"/>
          <w:szCs w:val="22"/>
        </w:rPr>
        <w:t>Circle items chosen and a</w:t>
      </w:r>
      <w:r w:rsidR="007F0083" w:rsidRPr="000E525D">
        <w:rPr>
          <w:rFonts w:ascii="Book Antiqua" w:hAnsi="Book Antiqua"/>
          <w:b/>
          <w:color w:val="FF0000"/>
          <w:sz w:val="22"/>
          <w:szCs w:val="22"/>
        </w:rPr>
        <w:t>ttach details.</w:t>
      </w:r>
    </w:p>
    <w:tbl>
      <w:tblPr>
        <w:tblStyle w:val="TableGrid"/>
        <w:tblW w:w="11160" w:type="dxa"/>
        <w:tblInd w:w="-252" w:type="dxa"/>
        <w:tblLook w:val="04A0" w:firstRow="1" w:lastRow="0" w:firstColumn="1" w:lastColumn="0" w:noHBand="0" w:noVBand="1"/>
      </w:tblPr>
      <w:tblGrid>
        <w:gridCol w:w="4968"/>
        <w:gridCol w:w="6192"/>
      </w:tblGrid>
      <w:tr w:rsidR="002E41D6" w14:paraId="62B3039C" w14:textId="77777777" w:rsidTr="003E7F24">
        <w:trPr>
          <w:trHeight w:val="432"/>
        </w:trPr>
        <w:tc>
          <w:tcPr>
            <w:tcW w:w="4968" w:type="dxa"/>
          </w:tcPr>
          <w:p w14:paraId="1CEB78F4" w14:textId="77777777" w:rsidR="002E41D6" w:rsidRDefault="002E41D6" w:rsidP="00075A8B">
            <w:pPr>
              <w:pStyle w:val="BodyText"/>
              <w:numPr>
                <w:ilvl w:val="0"/>
                <w:numId w:val="7"/>
              </w:numPr>
              <w:spacing w:before="120"/>
              <w:ind w:right="-180" w:hanging="558"/>
              <w:jc w:val="left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Additional Fire Extinguishers</w:t>
            </w:r>
            <w:r w:rsidR="00270196">
              <w:rPr>
                <w:rFonts w:ascii="Book Antiqua" w:hAnsi="Book Antiqua"/>
                <w:szCs w:val="22"/>
              </w:rPr>
              <w:t xml:space="preserve"> (describe)</w:t>
            </w:r>
          </w:p>
        </w:tc>
        <w:tc>
          <w:tcPr>
            <w:tcW w:w="6192" w:type="dxa"/>
          </w:tcPr>
          <w:p w14:paraId="108BEA95" w14:textId="77777777" w:rsidR="0002233C" w:rsidRDefault="002E41D6" w:rsidP="00075A8B">
            <w:pPr>
              <w:pStyle w:val="BodyText"/>
              <w:numPr>
                <w:ilvl w:val="0"/>
                <w:numId w:val="7"/>
              </w:numPr>
              <w:spacing w:before="120"/>
              <w:ind w:left="594" w:right="-180" w:hanging="576"/>
              <w:jc w:val="left"/>
              <w:rPr>
                <w:rFonts w:ascii="Book Antiqua" w:hAnsi="Book Antiqua"/>
                <w:szCs w:val="22"/>
              </w:rPr>
            </w:pPr>
            <w:r w:rsidRPr="00EE46A3">
              <w:rPr>
                <w:rFonts w:ascii="Book Antiqua" w:hAnsi="Book Antiqua"/>
                <w:szCs w:val="22"/>
              </w:rPr>
              <w:t>Additional smoke detection</w:t>
            </w:r>
            <w:r w:rsidR="00270196">
              <w:rPr>
                <w:rFonts w:ascii="Book Antiqua" w:hAnsi="Book Antiqua"/>
                <w:szCs w:val="22"/>
              </w:rPr>
              <w:t xml:space="preserve"> (describe)</w:t>
            </w:r>
          </w:p>
        </w:tc>
      </w:tr>
      <w:tr w:rsidR="002E41D6" w14:paraId="4A157368" w14:textId="77777777" w:rsidTr="003E7F24">
        <w:trPr>
          <w:trHeight w:val="432"/>
        </w:trPr>
        <w:tc>
          <w:tcPr>
            <w:tcW w:w="4968" w:type="dxa"/>
          </w:tcPr>
          <w:p w14:paraId="089E5B55" w14:textId="77777777" w:rsidR="002E41D6" w:rsidRDefault="002E41D6" w:rsidP="00075A8B">
            <w:pPr>
              <w:pStyle w:val="BodyText"/>
              <w:numPr>
                <w:ilvl w:val="0"/>
                <w:numId w:val="7"/>
              </w:numPr>
              <w:spacing w:before="120"/>
              <w:ind w:right="-180" w:hanging="558"/>
              <w:jc w:val="left"/>
              <w:rPr>
                <w:rFonts w:ascii="Book Antiqua" w:hAnsi="Book Antiqua"/>
                <w:szCs w:val="22"/>
              </w:rPr>
            </w:pPr>
            <w:r w:rsidRPr="00EE46A3">
              <w:rPr>
                <w:rFonts w:ascii="Book Antiqua" w:hAnsi="Book Antiqua"/>
                <w:szCs w:val="22"/>
              </w:rPr>
              <w:t>Additional sprinklers/water curtain</w:t>
            </w:r>
          </w:p>
        </w:tc>
        <w:tc>
          <w:tcPr>
            <w:tcW w:w="6192" w:type="dxa"/>
          </w:tcPr>
          <w:p w14:paraId="3E226F52" w14:textId="77777777" w:rsidR="0002233C" w:rsidRDefault="002E41D6" w:rsidP="00075A8B">
            <w:pPr>
              <w:pStyle w:val="BodyText"/>
              <w:numPr>
                <w:ilvl w:val="0"/>
                <w:numId w:val="7"/>
              </w:numPr>
              <w:spacing w:before="120"/>
              <w:ind w:left="594" w:right="-360" w:hanging="576"/>
              <w:jc w:val="left"/>
              <w:rPr>
                <w:rFonts w:ascii="Book Antiqua" w:hAnsi="Book Antiqua"/>
                <w:szCs w:val="22"/>
              </w:rPr>
            </w:pPr>
            <w:r w:rsidRPr="00EE46A3">
              <w:rPr>
                <w:rFonts w:ascii="Book Antiqua" w:hAnsi="Book Antiqua"/>
                <w:szCs w:val="22"/>
              </w:rPr>
              <w:t>Infrared inspection of motors and electrical panels</w:t>
            </w:r>
          </w:p>
        </w:tc>
      </w:tr>
      <w:tr w:rsidR="002E41D6" w14:paraId="5227DC06" w14:textId="77777777" w:rsidTr="003E7F24">
        <w:trPr>
          <w:trHeight w:val="432"/>
        </w:trPr>
        <w:tc>
          <w:tcPr>
            <w:tcW w:w="4968" w:type="dxa"/>
          </w:tcPr>
          <w:p w14:paraId="33F935B9" w14:textId="77777777" w:rsidR="002E41D6" w:rsidRDefault="002E41D6" w:rsidP="00075A8B">
            <w:pPr>
              <w:pStyle w:val="BodyText"/>
              <w:numPr>
                <w:ilvl w:val="0"/>
                <w:numId w:val="7"/>
              </w:numPr>
              <w:spacing w:before="120"/>
              <w:ind w:right="-360" w:hanging="558"/>
              <w:jc w:val="left"/>
              <w:rPr>
                <w:rFonts w:ascii="Book Antiqua" w:hAnsi="Book Antiqua"/>
                <w:szCs w:val="22"/>
              </w:rPr>
            </w:pPr>
            <w:r w:rsidRPr="00EE46A3">
              <w:rPr>
                <w:rFonts w:ascii="Book Antiqua" w:hAnsi="Book Antiqua"/>
                <w:szCs w:val="22"/>
              </w:rPr>
              <w:t xml:space="preserve">Additional inspections </w:t>
            </w:r>
            <w:r w:rsidR="00270196">
              <w:rPr>
                <w:rFonts w:ascii="Book Antiqua" w:hAnsi="Book Antiqua"/>
                <w:szCs w:val="22"/>
              </w:rPr>
              <w:t>(describe)</w:t>
            </w:r>
          </w:p>
        </w:tc>
        <w:tc>
          <w:tcPr>
            <w:tcW w:w="6192" w:type="dxa"/>
          </w:tcPr>
          <w:p w14:paraId="7A8EC4FB" w14:textId="77777777" w:rsidR="0002233C" w:rsidRDefault="002E41D6" w:rsidP="00075A8B">
            <w:pPr>
              <w:pStyle w:val="BodyText"/>
              <w:numPr>
                <w:ilvl w:val="0"/>
                <w:numId w:val="7"/>
              </w:numPr>
              <w:spacing w:before="120"/>
              <w:ind w:left="594" w:right="-360" w:hanging="576"/>
              <w:jc w:val="left"/>
              <w:rPr>
                <w:rFonts w:ascii="Book Antiqua" w:hAnsi="Book Antiqua"/>
                <w:szCs w:val="22"/>
              </w:rPr>
            </w:pPr>
            <w:r w:rsidRPr="00EE46A3">
              <w:rPr>
                <w:rFonts w:ascii="Book Antiqua" w:hAnsi="Book Antiqua"/>
                <w:szCs w:val="22"/>
              </w:rPr>
              <w:t>Local fire</w:t>
            </w:r>
            <w:r w:rsidR="00CC718C">
              <w:rPr>
                <w:rFonts w:ascii="Book Antiqua" w:hAnsi="Book Antiqua"/>
                <w:szCs w:val="22"/>
              </w:rPr>
              <w:t xml:space="preserve"> department:</w:t>
            </w:r>
            <w:r>
              <w:rPr>
                <w:rFonts w:ascii="Book Antiqua" w:hAnsi="Book Antiqua"/>
                <w:szCs w:val="22"/>
              </w:rPr>
              <w:t xml:space="preserve"> monthly </w:t>
            </w:r>
            <w:r w:rsidRPr="00EE46A3">
              <w:rPr>
                <w:rFonts w:ascii="Book Antiqua" w:hAnsi="Book Antiqua"/>
                <w:szCs w:val="22"/>
              </w:rPr>
              <w:t>inspections</w:t>
            </w:r>
          </w:p>
        </w:tc>
      </w:tr>
      <w:tr w:rsidR="002E41D6" w14:paraId="07BD9139" w14:textId="77777777" w:rsidTr="003E7F24">
        <w:trPr>
          <w:trHeight w:val="432"/>
        </w:trPr>
        <w:tc>
          <w:tcPr>
            <w:tcW w:w="4968" w:type="dxa"/>
          </w:tcPr>
          <w:p w14:paraId="5E30C259" w14:textId="77777777" w:rsidR="002E41D6" w:rsidRDefault="002E41D6" w:rsidP="00075A8B">
            <w:pPr>
              <w:pStyle w:val="BodyText"/>
              <w:numPr>
                <w:ilvl w:val="0"/>
                <w:numId w:val="7"/>
              </w:numPr>
              <w:spacing w:before="120"/>
              <w:ind w:right="-360" w:hanging="558"/>
              <w:jc w:val="left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Additional </w:t>
            </w:r>
            <w:r w:rsidRPr="00EE46A3">
              <w:rPr>
                <w:rFonts w:ascii="Book Antiqua" w:hAnsi="Book Antiqua"/>
                <w:szCs w:val="22"/>
              </w:rPr>
              <w:t>maintenance</w:t>
            </w:r>
            <w:r>
              <w:rPr>
                <w:rFonts w:ascii="Book Antiqua" w:hAnsi="Book Antiqua"/>
                <w:szCs w:val="22"/>
              </w:rPr>
              <w:t xml:space="preserve"> </w:t>
            </w:r>
            <w:r w:rsidR="00270196">
              <w:rPr>
                <w:rFonts w:ascii="Book Antiqua" w:hAnsi="Book Antiqua"/>
                <w:szCs w:val="22"/>
              </w:rPr>
              <w:t>(describe)</w:t>
            </w:r>
          </w:p>
        </w:tc>
        <w:tc>
          <w:tcPr>
            <w:tcW w:w="6192" w:type="dxa"/>
          </w:tcPr>
          <w:p w14:paraId="0F9CA6F4" w14:textId="77777777" w:rsidR="0002233C" w:rsidRDefault="002E41D6" w:rsidP="00075A8B">
            <w:pPr>
              <w:pStyle w:val="BodyText"/>
              <w:numPr>
                <w:ilvl w:val="0"/>
                <w:numId w:val="7"/>
              </w:numPr>
              <w:spacing w:before="120"/>
              <w:ind w:left="594" w:right="-360" w:hanging="576"/>
              <w:jc w:val="left"/>
              <w:rPr>
                <w:rFonts w:ascii="Book Antiqua" w:hAnsi="Book Antiqua"/>
                <w:szCs w:val="22"/>
              </w:rPr>
            </w:pPr>
            <w:r w:rsidRPr="00EE46A3">
              <w:rPr>
                <w:rFonts w:ascii="Book Antiqua" w:hAnsi="Book Antiqua"/>
                <w:szCs w:val="22"/>
              </w:rPr>
              <w:t>Local fire department</w:t>
            </w:r>
            <w:r w:rsidR="00CC718C">
              <w:rPr>
                <w:rFonts w:ascii="Book Antiqua" w:hAnsi="Book Antiqua"/>
                <w:szCs w:val="22"/>
              </w:rPr>
              <w:t>:</w:t>
            </w:r>
            <w:r w:rsidRPr="00EE46A3">
              <w:rPr>
                <w:rFonts w:ascii="Book Antiqua" w:hAnsi="Book Antiqua"/>
                <w:szCs w:val="22"/>
              </w:rPr>
              <w:t xml:space="preserve"> quarterly inspections</w:t>
            </w:r>
          </w:p>
        </w:tc>
      </w:tr>
      <w:tr w:rsidR="002E41D6" w14:paraId="462EC3C1" w14:textId="77777777" w:rsidTr="003E7F24">
        <w:trPr>
          <w:trHeight w:val="432"/>
        </w:trPr>
        <w:tc>
          <w:tcPr>
            <w:tcW w:w="4968" w:type="dxa"/>
          </w:tcPr>
          <w:p w14:paraId="0E78DC20" w14:textId="77777777" w:rsidR="002E41D6" w:rsidRDefault="00CC718C" w:rsidP="00075A8B">
            <w:pPr>
              <w:pStyle w:val="BodyText"/>
              <w:numPr>
                <w:ilvl w:val="0"/>
                <w:numId w:val="7"/>
              </w:numPr>
              <w:spacing w:before="120"/>
              <w:ind w:right="-360" w:hanging="558"/>
              <w:jc w:val="left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Install additional/h</w:t>
            </w:r>
            <w:r w:rsidR="002E41D6" w:rsidRPr="00EE46A3">
              <w:rPr>
                <w:rFonts w:ascii="Book Antiqua" w:hAnsi="Book Antiqua"/>
                <w:szCs w:val="22"/>
              </w:rPr>
              <w:t>orizontal exit</w:t>
            </w:r>
          </w:p>
        </w:tc>
        <w:tc>
          <w:tcPr>
            <w:tcW w:w="6192" w:type="dxa"/>
          </w:tcPr>
          <w:p w14:paraId="4DA175BD" w14:textId="77777777" w:rsidR="0002233C" w:rsidRDefault="00CC718C" w:rsidP="00075A8B">
            <w:pPr>
              <w:pStyle w:val="BodyText"/>
              <w:numPr>
                <w:ilvl w:val="0"/>
                <w:numId w:val="7"/>
              </w:numPr>
              <w:spacing w:before="120"/>
              <w:ind w:left="594" w:right="-360" w:hanging="576"/>
              <w:jc w:val="left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 xml:space="preserve">Local fire department: </w:t>
            </w:r>
            <w:r w:rsidR="002E41D6" w:rsidRPr="00EE46A3">
              <w:rPr>
                <w:rFonts w:ascii="Book Antiqua" w:hAnsi="Book Antiqua"/>
                <w:szCs w:val="22"/>
              </w:rPr>
              <w:t>review of emergency plans</w:t>
            </w:r>
          </w:p>
        </w:tc>
      </w:tr>
      <w:tr w:rsidR="002E41D6" w14:paraId="00ABAB53" w14:textId="77777777" w:rsidTr="003E7F24">
        <w:trPr>
          <w:trHeight w:val="432"/>
        </w:trPr>
        <w:tc>
          <w:tcPr>
            <w:tcW w:w="4968" w:type="dxa"/>
          </w:tcPr>
          <w:p w14:paraId="0B1892C4" w14:textId="77777777" w:rsidR="002E41D6" w:rsidRDefault="00CC718C" w:rsidP="00075A8B">
            <w:pPr>
              <w:pStyle w:val="BodyText"/>
              <w:numPr>
                <w:ilvl w:val="0"/>
                <w:numId w:val="7"/>
              </w:numPr>
              <w:spacing w:before="120"/>
              <w:ind w:right="-360" w:hanging="558"/>
              <w:jc w:val="left"/>
              <w:rPr>
                <w:rFonts w:ascii="Book Antiqua" w:hAnsi="Book Antiqua"/>
                <w:szCs w:val="22"/>
              </w:rPr>
            </w:pPr>
            <w:r w:rsidRPr="00EE46A3">
              <w:rPr>
                <w:rFonts w:ascii="Book Antiqua" w:hAnsi="Book Antiqua"/>
                <w:szCs w:val="22"/>
              </w:rPr>
              <w:t>Additional fire drills</w:t>
            </w:r>
            <w:r w:rsidR="00270196">
              <w:rPr>
                <w:rFonts w:ascii="Book Antiqua" w:hAnsi="Book Antiqua"/>
                <w:szCs w:val="22"/>
              </w:rPr>
              <w:t xml:space="preserve"> (describe)</w:t>
            </w:r>
          </w:p>
        </w:tc>
        <w:tc>
          <w:tcPr>
            <w:tcW w:w="6192" w:type="dxa"/>
          </w:tcPr>
          <w:p w14:paraId="48C31FE7" w14:textId="77777777" w:rsidR="0002233C" w:rsidRDefault="007F0083" w:rsidP="00075A8B">
            <w:pPr>
              <w:pStyle w:val="BodyText"/>
              <w:numPr>
                <w:ilvl w:val="0"/>
                <w:numId w:val="7"/>
              </w:numPr>
              <w:spacing w:before="120"/>
              <w:ind w:left="594" w:right="-180" w:hanging="576"/>
              <w:jc w:val="left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True fire watch</w:t>
            </w:r>
          </w:p>
        </w:tc>
      </w:tr>
      <w:tr w:rsidR="00CC718C" w14:paraId="61ECF315" w14:textId="77777777" w:rsidTr="003E7F24">
        <w:trPr>
          <w:trHeight w:val="432"/>
        </w:trPr>
        <w:tc>
          <w:tcPr>
            <w:tcW w:w="11160" w:type="dxa"/>
            <w:gridSpan w:val="2"/>
          </w:tcPr>
          <w:p w14:paraId="54D850CA" w14:textId="77777777" w:rsidR="00CC718C" w:rsidRDefault="00CC718C" w:rsidP="00075A8B">
            <w:pPr>
              <w:pStyle w:val="BodyText"/>
              <w:numPr>
                <w:ilvl w:val="0"/>
                <w:numId w:val="7"/>
              </w:numPr>
              <w:spacing w:before="120"/>
              <w:ind w:left="594" w:right="-360" w:hanging="432"/>
              <w:jc w:val="left"/>
              <w:rPr>
                <w:rFonts w:ascii="Book Antiqua" w:hAnsi="Book Antiqua"/>
                <w:szCs w:val="22"/>
              </w:rPr>
            </w:pPr>
            <w:r w:rsidRPr="00EE46A3">
              <w:rPr>
                <w:rFonts w:ascii="Book Antiqua" w:hAnsi="Book Antiqua"/>
                <w:szCs w:val="22"/>
              </w:rPr>
              <w:t>Safety rounds (dedicated</w:t>
            </w:r>
            <w:r>
              <w:rPr>
                <w:rFonts w:ascii="Book Antiqua" w:hAnsi="Book Antiqua"/>
                <w:szCs w:val="22"/>
              </w:rPr>
              <w:t xml:space="preserve">, all areas </w:t>
            </w:r>
            <w:r w:rsidRPr="00EE46A3">
              <w:rPr>
                <w:rFonts w:ascii="Book Antiqua" w:hAnsi="Book Antiqua"/>
                <w:szCs w:val="22"/>
              </w:rPr>
              <w:t>inspected</w:t>
            </w:r>
            <w:r>
              <w:rPr>
                <w:rFonts w:ascii="Book Antiqua" w:hAnsi="Book Antiqua"/>
                <w:szCs w:val="22"/>
              </w:rPr>
              <w:t xml:space="preserve"> for </w:t>
            </w:r>
            <w:r w:rsidRPr="00EE46A3">
              <w:rPr>
                <w:rFonts w:ascii="Book Antiqua" w:hAnsi="Book Antiqua"/>
                <w:szCs w:val="22"/>
              </w:rPr>
              <w:t xml:space="preserve"> fire safety issues)</w:t>
            </w:r>
          </w:p>
          <w:p w14:paraId="09A033B9" w14:textId="77777777" w:rsidR="0002233C" w:rsidRPr="0002233C" w:rsidRDefault="00CC718C" w:rsidP="00075A8B">
            <w:pPr>
              <w:pStyle w:val="BodyText"/>
              <w:numPr>
                <w:ilvl w:val="1"/>
                <w:numId w:val="7"/>
              </w:numPr>
              <w:spacing w:before="120"/>
              <w:ind w:left="252" w:right="-360" w:firstLine="0"/>
              <w:jc w:val="left"/>
              <w:rPr>
                <w:rFonts w:ascii="Book Antiqua" w:hAnsi="Book Antiqua"/>
                <w:szCs w:val="22"/>
              </w:rPr>
            </w:pPr>
            <w:r w:rsidRPr="00CC718C">
              <w:rPr>
                <w:rFonts w:ascii="Book Antiqua" w:hAnsi="Book Antiqua"/>
                <w:szCs w:val="22"/>
              </w:rPr>
              <w:t>Once per shift</w:t>
            </w:r>
            <w:r>
              <w:rPr>
                <w:rFonts w:ascii="Book Antiqua" w:hAnsi="Book Antiqua"/>
                <w:szCs w:val="22"/>
              </w:rPr>
              <w:t>/</w:t>
            </w:r>
            <w:r w:rsidRPr="00CC718C">
              <w:rPr>
                <w:rFonts w:ascii="Book Antiqua" w:hAnsi="Book Antiqua"/>
                <w:szCs w:val="22"/>
              </w:rPr>
              <w:t xml:space="preserve">per day    </w:t>
            </w:r>
            <w:r>
              <w:rPr>
                <w:rFonts w:ascii="Book Antiqua" w:hAnsi="Book Antiqua"/>
                <w:szCs w:val="22"/>
              </w:rPr>
              <w:t xml:space="preserve">              </w:t>
            </w:r>
            <w:r w:rsidR="0002233C">
              <w:rPr>
                <w:rFonts w:ascii="Book Antiqua" w:hAnsi="Book Antiqua"/>
                <w:szCs w:val="22"/>
              </w:rPr>
              <w:t xml:space="preserve">                        </w:t>
            </w:r>
            <w:r w:rsidRPr="00CC718C">
              <w:rPr>
                <w:rFonts w:ascii="Book Antiqua" w:hAnsi="Book Antiqua"/>
                <w:szCs w:val="22"/>
              </w:rPr>
              <w:t>b. Once per day</w:t>
            </w:r>
            <w:r w:rsidR="0002233C">
              <w:rPr>
                <w:rFonts w:ascii="Book Antiqua" w:hAnsi="Book Antiqua"/>
                <w:szCs w:val="22"/>
              </w:rPr>
              <w:t xml:space="preserve">       </w:t>
            </w:r>
          </w:p>
        </w:tc>
      </w:tr>
      <w:tr w:rsidR="00CC718C" w14:paraId="51093465" w14:textId="77777777" w:rsidTr="003E7F24">
        <w:trPr>
          <w:trHeight w:val="432"/>
        </w:trPr>
        <w:tc>
          <w:tcPr>
            <w:tcW w:w="4968" w:type="dxa"/>
          </w:tcPr>
          <w:p w14:paraId="5A365348" w14:textId="77777777" w:rsidR="00CC718C" w:rsidRDefault="00CC718C" w:rsidP="00075A8B">
            <w:pPr>
              <w:pStyle w:val="BodyText"/>
              <w:numPr>
                <w:ilvl w:val="0"/>
                <w:numId w:val="7"/>
              </w:numPr>
              <w:spacing w:before="120"/>
              <w:ind w:right="-360" w:hanging="558"/>
              <w:jc w:val="left"/>
              <w:rPr>
                <w:rFonts w:ascii="Book Antiqua" w:hAnsi="Book Antiqua"/>
                <w:szCs w:val="22"/>
              </w:rPr>
            </w:pPr>
            <w:r w:rsidRPr="00EE46A3">
              <w:rPr>
                <w:rFonts w:ascii="Book Antiqua" w:hAnsi="Book Antiqua"/>
                <w:szCs w:val="22"/>
              </w:rPr>
              <w:t xml:space="preserve">HVAC shut down tied to fire alarm </w:t>
            </w:r>
          </w:p>
        </w:tc>
        <w:tc>
          <w:tcPr>
            <w:tcW w:w="6192" w:type="dxa"/>
          </w:tcPr>
          <w:p w14:paraId="7125C526" w14:textId="77777777" w:rsidR="0002233C" w:rsidRDefault="00CC718C" w:rsidP="00075A8B">
            <w:pPr>
              <w:pStyle w:val="BodyText"/>
              <w:numPr>
                <w:ilvl w:val="0"/>
                <w:numId w:val="7"/>
              </w:numPr>
              <w:spacing w:before="120"/>
              <w:ind w:left="594" w:right="-360" w:hanging="576"/>
              <w:jc w:val="left"/>
              <w:rPr>
                <w:rFonts w:ascii="Book Antiqua" w:hAnsi="Book Antiqua"/>
                <w:szCs w:val="22"/>
              </w:rPr>
            </w:pPr>
            <w:r w:rsidRPr="00EE46A3">
              <w:rPr>
                <w:rFonts w:ascii="Book Antiqua" w:hAnsi="Book Antiqua"/>
                <w:szCs w:val="22"/>
              </w:rPr>
              <w:t>Practical and/or competency skills testing</w:t>
            </w:r>
            <w:r w:rsidR="00270196">
              <w:rPr>
                <w:rFonts w:ascii="Book Antiqua" w:hAnsi="Book Antiqua"/>
                <w:szCs w:val="22"/>
              </w:rPr>
              <w:t xml:space="preserve"> (describe)</w:t>
            </w:r>
          </w:p>
        </w:tc>
      </w:tr>
      <w:tr w:rsidR="00CC718C" w14:paraId="773A0319" w14:textId="77777777" w:rsidTr="003E7F24">
        <w:trPr>
          <w:trHeight w:val="432"/>
        </w:trPr>
        <w:tc>
          <w:tcPr>
            <w:tcW w:w="4968" w:type="dxa"/>
          </w:tcPr>
          <w:p w14:paraId="692BEE9D" w14:textId="77777777" w:rsidR="00CC718C" w:rsidRPr="00EE46A3" w:rsidRDefault="007F0083" w:rsidP="00075A8B">
            <w:pPr>
              <w:pStyle w:val="BodyText"/>
              <w:numPr>
                <w:ilvl w:val="0"/>
                <w:numId w:val="7"/>
              </w:numPr>
              <w:spacing w:before="120"/>
              <w:ind w:right="-360" w:hanging="558"/>
              <w:jc w:val="left"/>
              <w:rPr>
                <w:rFonts w:ascii="Book Antiqua" w:hAnsi="Book Antiqua"/>
                <w:szCs w:val="22"/>
              </w:rPr>
            </w:pPr>
            <w:r w:rsidRPr="00EE46A3">
              <w:rPr>
                <w:rFonts w:ascii="Book Antiqua" w:hAnsi="Book Antiqua"/>
                <w:szCs w:val="22"/>
              </w:rPr>
              <w:t>Hands-on fire extinguisher training</w:t>
            </w:r>
          </w:p>
        </w:tc>
        <w:tc>
          <w:tcPr>
            <w:tcW w:w="6192" w:type="dxa"/>
          </w:tcPr>
          <w:p w14:paraId="556DFAC4" w14:textId="77777777" w:rsidR="0002233C" w:rsidRPr="00EE46A3" w:rsidRDefault="00270196" w:rsidP="00270196">
            <w:pPr>
              <w:pStyle w:val="BodyText"/>
              <w:numPr>
                <w:ilvl w:val="0"/>
                <w:numId w:val="7"/>
              </w:numPr>
              <w:spacing w:before="120"/>
              <w:ind w:left="594" w:right="-360" w:hanging="576"/>
              <w:jc w:val="left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Additional e</w:t>
            </w:r>
            <w:r w:rsidR="007F0083" w:rsidRPr="00EE46A3">
              <w:rPr>
                <w:rFonts w:ascii="Book Antiqua" w:hAnsi="Book Antiqua"/>
                <w:szCs w:val="22"/>
              </w:rPr>
              <w:t>mergency procedure</w:t>
            </w:r>
            <w:r w:rsidR="007F0083">
              <w:rPr>
                <w:rFonts w:ascii="Book Antiqua" w:hAnsi="Book Antiqua"/>
                <w:szCs w:val="22"/>
              </w:rPr>
              <w:t xml:space="preserve"> training</w:t>
            </w:r>
            <w:r>
              <w:rPr>
                <w:rFonts w:ascii="Book Antiqua" w:hAnsi="Book Antiqua"/>
                <w:szCs w:val="22"/>
              </w:rPr>
              <w:t xml:space="preserve"> (describe)</w:t>
            </w:r>
          </w:p>
        </w:tc>
      </w:tr>
      <w:tr w:rsidR="0002233C" w14:paraId="179B7F1A" w14:textId="77777777" w:rsidTr="003E7F24">
        <w:trPr>
          <w:trHeight w:val="432"/>
        </w:trPr>
        <w:tc>
          <w:tcPr>
            <w:tcW w:w="11160" w:type="dxa"/>
            <w:gridSpan w:val="2"/>
          </w:tcPr>
          <w:p w14:paraId="0795C461" w14:textId="77777777" w:rsidR="004568E5" w:rsidRPr="00270196" w:rsidRDefault="0002233C" w:rsidP="00075A8B">
            <w:pPr>
              <w:pStyle w:val="BodyText"/>
              <w:numPr>
                <w:ilvl w:val="0"/>
                <w:numId w:val="7"/>
              </w:numPr>
              <w:spacing w:before="120"/>
              <w:ind w:left="594" w:right="-360" w:hanging="432"/>
              <w:jc w:val="left"/>
              <w:rPr>
                <w:rFonts w:ascii="Book Antiqua" w:hAnsi="Book Antiqua"/>
                <w:szCs w:val="22"/>
              </w:rPr>
            </w:pPr>
            <w:r w:rsidRPr="00270196">
              <w:rPr>
                <w:rFonts w:ascii="Book Antiqua" w:hAnsi="Book Antiqua"/>
                <w:szCs w:val="22"/>
              </w:rPr>
              <w:t>Hire a structural/electrical/ fire protection engineering firm to develop a plan of action</w:t>
            </w:r>
            <w:r w:rsidR="00270196" w:rsidRPr="00270196">
              <w:rPr>
                <w:rFonts w:ascii="Book Antiqua" w:hAnsi="Book Antiqua"/>
                <w:szCs w:val="22"/>
              </w:rPr>
              <w:t xml:space="preserve"> (describe)</w:t>
            </w:r>
          </w:p>
        </w:tc>
      </w:tr>
      <w:tr w:rsidR="004568E5" w14:paraId="3F1DEBF6" w14:textId="77777777" w:rsidTr="00270196">
        <w:trPr>
          <w:trHeight w:val="557"/>
        </w:trPr>
        <w:tc>
          <w:tcPr>
            <w:tcW w:w="4968" w:type="dxa"/>
          </w:tcPr>
          <w:p w14:paraId="4367D552" w14:textId="77777777" w:rsidR="004568E5" w:rsidRDefault="00270196" w:rsidP="00270196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   </w:t>
            </w:r>
            <w:r w:rsidRPr="00270196">
              <w:rPr>
                <w:rFonts w:ascii="Book Antiqua" w:hAnsi="Book Antiqua"/>
                <w:sz w:val="22"/>
                <w:szCs w:val="22"/>
              </w:rPr>
              <w:t>19.</w:t>
            </w:r>
          </w:p>
          <w:p w14:paraId="016F9292" w14:textId="77777777" w:rsidR="00EC536E" w:rsidRDefault="00EC536E" w:rsidP="00270196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  <w:p w14:paraId="30568E1B" w14:textId="77777777" w:rsidR="00EC536E" w:rsidRPr="00270196" w:rsidRDefault="00EC536E" w:rsidP="00270196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6192" w:type="dxa"/>
          </w:tcPr>
          <w:p w14:paraId="03967BF4" w14:textId="77777777" w:rsidR="004568E5" w:rsidRPr="00270196" w:rsidRDefault="00270196" w:rsidP="00270196">
            <w:pPr>
              <w:pStyle w:val="BodyText"/>
              <w:ind w:right="-180"/>
              <w:rPr>
                <w:rFonts w:ascii="Book Antiqua" w:hAnsi="Book Antiqua"/>
                <w:szCs w:val="22"/>
              </w:rPr>
            </w:pPr>
            <w:r>
              <w:rPr>
                <w:rFonts w:ascii="Book Antiqua" w:hAnsi="Book Antiqua"/>
                <w:szCs w:val="22"/>
              </w:rPr>
              <w:t>20.</w:t>
            </w:r>
          </w:p>
        </w:tc>
      </w:tr>
    </w:tbl>
    <w:tbl>
      <w:tblPr>
        <w:tblW w:w="11520" w:type="dxa"/>
        <w:tblInd w:w="-5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2389"/>
        <w:gridCol w:w="4140"/>
        <w:gridCol w:w="2921"/>
      </w:tblGrid>
      <w:tr w:rsidR="002E60BA" w:rsidRPr="00DC6D6E" w14:paraId="348DE682" w14:textId="77777777" w:rsidTr="0048718A">
        <w:trPr>
          <w:trHeight w:val="8270"/>
        </w:trPr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213EB" w14:textId="77777777" w:rsidR="00792D49" w:rsidRDefault="00792D49" w:rsidP="001548A0">
            <w:pPr>
              <w:pStyle w:val="Default"/>
              <w:rPr>
                <w:rFonts w:ascii="Book Antiqua" w:hAnsi="Book Antiqua"/>
                <w:sz w:val="20"/>
                <w:szCs w:val="20"/>
              </w:rPr>
            </w:pPr>
          </w:p>
          <w:p w14:paraId="56F314E8" w14:textId="77777777" w:rsidR="00792D49" w:rsidRPr="0048718A" w:rsidRDefault="00792D49" w:rsidP="00C507CF">
            <w:pPr>
              <w:pStyle w:val="Default"/>
              <w:jc w:val="center"/>
              <w:rPr>
                <w:rFonts w:ascii="Book Antiqua" w:hAnsi="Book Antiqua"/>
                <w:b/>
              </w:rPr>
            </w:pPr>
            <w:r w:rsidRPr="0048718A">
              <w:rPr>
                <w:rFonts w:ascii="Book Antiqua" w:hAnsi="Book Antiqua"/>
              </w:rPr>
              <w:t>Send information to your Fire Authority</w:t>
            </w:r>
            <w:r w:rsidR="00C507CF" w:rsidRPr="0048718A">
              <w:rPr>
                <w:rFonts w:ascii="Book Antiqua" w:hAnsi="Book Antiqua"/>
              </w:rPr>
              <w:t xml:space="preserve"> on the following dates</w:t>
            </w:r>
          </w:p>
          <w:p w14:paraId="4675EFE8" w14:textId="77777777" w:rsidR="00A832E0" w:rsidRDefault="00A832E0" w:rsidP="001548A0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35817923" w14:textId="77777777" w:rsidR="0048718A" w:rsidRPr="00A72419" w:rsidRDefault="0048718A" w:rsidP="001548A0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43111619" w14:textId="77777777" w:rsidR="00036CA9" w:rsidRPr="0048718A" w:rsidRDefault="002E60BA" w:rsidP="009C001B">
            <w:pPr>
              <w:pStyle w:val="Default"/>
              <w:jc w:val="center"/>
              <w:rPr>
                <w:rFonts w:ascii="Book Antiqua" w:hAnsi="Book Antiqua"/>
                <w:b/>
              </w:rPr>
            </w:pPr>
            <w:r w:rsidRPr="0048718A">
              <w:rPr>
                <w:rFonts w:ascii="Book Antiqua" w:hAnsi="Book Antiqua"/>
                <w:b/>
              </w:rPr>
              <w:t>M</w:t>
            </w:r>
            <w:r w:rsidR="00A832E0" w:rsidRPr="0048718A">
              <w:rPr>
                <w:rFonts w:ascii="Book Antiqua" w:hAnsi="Book Antiqua"/>
                <w:b/>
              </w:rPr>
              <w:t>ilestones</w:t>
            </w:r>
          </w:p>
          <w:p w14:paraId="01898385" w14:textId="77777777" w:rsidR="00792D49" w:rsidRDefault="00792D49" w:rsidP="001548A0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13872EE8" w14:textId="77777777" w:rsidR="002E60BA" w:rsidRPr="00DC6D6E" w:rsidRDefault="002E60BA" w:rsidP="001548A0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441F267D" w14:textId="77777777" w:rsidR="002E60BA" w:rsidRDefault="002E60BA" w:rsidP="001548A0">
            <w:pPr>
              <w:pStyle w:val="Default"/>
              <w:pBdr>
                <w:top w:val="single" w:sz="12" w:space="1" w:color="auto"/>
                <w:bottom w:val="single" w:sz="12" w:space="1" w:color="auto"/>
              </w:pBdr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7A147531" w14:textId="77777777" w:rsidR="00792D49" w:rsidRPr="00DC6D6E" w:rsidRDefault="00792D49" w:rsidP="001548A0">
            <w:pPr>
              <w:pStyle w:val="Default"/>
              <w:pBdr>
                <w:top w:val="single" w:sz="12" w:space="1" w:color="auto"/>
                <w:bottom w:val="single" w:sz="12" w:space="1" w:color="auto"/>
              </w:pBdr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7DE0D0FB" w14:textId="77777777" w:rsidR="002E60BA" w:rsidRDefault="002E60BA" w:rsidP="001548A0">
            <w:pPr>
              <w:pStyle w:val="Default"/>
              <w:pBdr>
                <w:bottom w:val="single" w:sz="12" w:space="1" w:color="auto"/>
              </w:pBdr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34BE3AE0" w14:textId="77777777" w:rsidR="00792D49" w:rsidRDefault="00792D49" w:rsidP="001548A0">
            <w:pPr>
              <w:pStyle w:val="Default"/>
              <w:pBdr>
                <w:bottom w:val="single" w:sz="12" w:space="1" w:color="auto"/>
              </w:pBdr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00E56970" w14:textId="77777777" w:rsidR="00792D49" w:rsidRDefault="00792D49" w:rsidP="001548A0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7C0A9ACA" w14:textId="77777777" w:rsidR="00792D49" w:rsidRPr="00DC6D6E" w:rsidRDefault="00792D49" w:rsidP="001548A0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3DE144ED" w14:textId="77777777" w:rsidR="002E60BA" w:rsidRDefault="002E60BA" w:rsidP="001548A0">
            <w:pPr>
              <w:pStyle w:val="Default"/>
              <w:pBdr>
                <w:top w:val="single" w:sz="12" w:space="1" w:color="auto"/>
                <w:bottom w:val="single" w:sz="12" w:space="1" w:color="auto"/>
              </w:pBdr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061DFBC3" w14:textId="77777777" w:rsidR="00792D49" w:rsidRDefault="00792D49" w:rsidP="001548A0">
            <w:pPr>
              <w:pStyle w:val="Default"/>
              <w:pBdr>
                <w:top w:val="single" w:sz="12" w:space="1" w:color="auto"/>
                <w:bottom w:val="single" w:sz="12" w:space="1" w:color="auto"/>
              </w:pBdr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47501C24" w14:textId="77777777" w:rsidR="00792D49" w:rsidRPr="00DC6D6E" w:rsidRDefault="00792D49" w:rsidP="001548A0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675462AC" w14:textId="77777777" w:rsidR="002E60BA" w:rsidRPr="00DC6D6E" w:rsidRDefault="002E60BA" w:rsidP="001548A0">
            <w:pPr>
              <w:pStyle w:val="Default"/>
              <w:pBdr>
                <w:bottom w:val="single" w:sz="12" w:space="1" w:color="auto"/>
              </w:pBdr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2B5A5945" w14:textId="77777777" w:rsidR="002E60BA" w:rsidRPr="00DC6D6E" w:rsidRDefault="002E60BA" w:rsidP="001548A0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441F7E6A" w14:textId="77777777" w:rsidR="00A832E0" w:rsidRDefault="00A832E0" w:rsidP="001548A0">
            <w:pPr>
              <w:pStyle w:val="Default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074173E4" w14:textId="77777777" w:rsidR="0048718A" w:rsidRDefault="0048718A" w:rsidP="009C001B">
            <w:pPr>
              <w:pStyle w:val="Default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75079AF6" w14:textId="77777777" w:rsidR="0048718A" w:rsidRDefault="0048718A" w:rsidP="009C001B">
            <w:pPr>
              <w:pStyle w:val="Default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3FD0C4DB" w14:textId="77777777" w:rsidR="0048718A" w:rsidRDefault="0048718A" w:rsidP="009C001B">
            <w:pPr>
              <w:pStyle w:val="Default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471CD834" w14:textId="77777777" w:rsidR="00792D49" w:rsidRPr="0048718A" w:rsidRDefault="002E60BA" w:rsidP="009C001B">
            <w:pPr>
              <w:pStyle w:val="Default"/>
              <w:jc w:val="center"/>
              <w:rPr>
                <w:rFonts w:ascii="Book Antiqua" w:hAnsi="Book Antiqua"/>
                <w:b/>
              </w:rPr>
            </w:pPr>
            <w:r w:rsidRPr="0048718A">
              <w:rPr>
                <w:rFonts w:ascii="Book Antiqua" w:hAnsi="Book Antiqua"/>
                <w:b/>
              </w:rPr>
              <w:t>Evidence of Correction</w:t>
            </w:r>
          </w:p>
          <w:p w14:paraId="389F2A25" w14:textId="77777777" w:rsidR="002E60BA" w:rsidRPr="0048718A" w:rsidRDefault="002E60BA" w:rsidP="009C001B">
            <w:pPr>
              <w:pStyle w:val="Default"/>
              <w:jc w:val="center"/>
              <w:rPr>
                <w:rFonts w:ascii="Book Antiqua" w:hAnsi="Book Antiqua"/>
                <w:b/>
              </w:rPr>
            </w:pPr>
            <w:r w:rsidRPr="0048718A">
              <w:rPr>
                <w:rFonts w:ascii="Book Antiqua" w:hAnsi="Book Antiqua"/>
                <w:b/>
              </w:rPr>
              <w:t>(</w:t>
            </w:r>
            <w:r w:rsidR="00C507CF" w:rsidRPr="0048718A">
              <w:rPr>
                <w:rFonts w:ascii="Book Antiqua" w:hAnsi="Book Antiqua"/>
                <w:b/>
              </w:rPr>
              <w:t xml:space="preserve">within </w:t>
            </w:r>
            <w:r w:rsidRPr="0048718A">
              <w:rPr>
                <w:rFonts w:ascii="Book Antiqua" w:hAnsi="Book Antiqua"/>
                <w:b/>
              </w:rPr>
              <w:t xml:space="preserve">15 days </w:t>
            </w:r>
            <w:r w:rsidR="00C507CF" w:rsidRPr="0048718A">
              <w:rPr>
                <w:rFonts w:ascii="Book Antiqua" w:hAnsi="Book Antiqua"/>
                <w:b/>
              </w:rPr>
              <w:t xml:space="preserve">of </w:t>
            </w:r>
            <w:r w:rsidRPr="0048718A">
              <w:rPr>
                <w:rFonts w:ascii="Book Antiqua" w:hAnsi="Book Antiqua"/>
                <w:b/>
              </w:rPr>
              <w:t>end date)</w:t>
            </w:r>
          </w:p>
          <w:p w14:paraId="4D208C75" w14:textId="77777777" w:rsidR="002E60BA" w:rsidRDefault="002E60BA" w:rsidP="001548A0">
            <w:pPr>
              <w:pStyle w:val="Default"/>
              <w:rPr>
                <w:rFonts w:ascii="Book Antiqua" w:hAnsi="Book Antiqua"/>
                <w:b/>
              </w:rPr>
            </w:pPr>
            <w:r w:rsidRPr="00DC6D6E">
              <w:rPr>
                <w:rFonts w:ascii="Book Antiqua" w:hAnsi="Book Antiqua"/>
                <w:b/>
              </w:rPr>
              <w:t xml:space="preserve">       </w:t>
            </w:r>
          </w:p>
          <w:p w14:paraId="74B93520" w14:textId="77777777" w:rsidR="00075A8B" w:rsidRPr="00DC6D6E" w:rsidRDefault="00075A8B" w:rsidP="001548A0">
            <w:pPr>
              <w:pStyle w:val="Default"/>
              <w:rPr>
                <w:rFonts w:ascii="Book Antiqua" w:hAnsi="Book Antiqua"/>
                <w:b/>
              </w:rPr>
            </w:pPr>
          </w:p>
          <w:p w14:paraId="0037F78D" w14:textId="77777777" w:rsidR="00792D49" w:rsidRPr="00DC6D6E" w:rsidRDefault="00792D49" w:rsidP="001548A0">
            <w:pPr>
              <w:pStyle w:val="Default"/>
              <w:pBdr>
                <w:bottom w:val="single" w:sz="12" w:space="1" w:color="auto"/>
              </w:pBdr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7E20977D" w14:textId="77777777" w:rsidR="002E60BA" w:rsidRPr="00DC6D6E" w:rsidRDefault="002E60BA" w:rsidP="001548A0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43608A40" w14:textId="77777777" w:rsidR="002E60BA" w:rsidRPr="00DC6D6E" w:rsidRDefault="002E60BA" w:rsidP="001548A0">
            <w:pPr>
              <w:pStyle w:val="Default"/>
              <w:rPr>
                <w:rFonts w:ascii="Book Antiqua" w:hAnsi="Book Antiqua"/>
              </w:rPr>
            </w:pPr>
          </w:p>
        </w:tc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A49A6E" w14:textId="77777777" w:rsidR="002E60BA" w:rsidRPr="0002233C" w:rsidRDefault="002E60BA" w:rsidP="00CF3DE2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  <w:r w:rsidRPr="0002233C">
              <w:rPr>
                <w:rFonts w:ascii="Book Antiqua" w:hAnsi="Book Antiqua"/>
                <w:b/>
                <w:sz w:val="22"/>
                <w:szCs w:val="22"/>
              </w:rPr>
              <w:t>Evidence the deficiency does not pose a hazard to the occupants</w:t>
            </w:r>
          </w:p>
          <w:p w14:paraId="6AC55E5A" w14:textId="77777777" w:rsidR="002E60BA" w:rsidRPr="0002233C" w:rsidRDefault="002E60BA" w:rsidP="001548A0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  <w:p w14:paraId="30C18E38" w14:textId="77777777" w:rsidR="002E60BA" w:rsidRPr="0002233C" w:rsidRDefault="002E60BA" w:rsidP="001548A0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  <w:p w14:paraId="0C79C700" w14:textId="77777777" w:rsidR="002E60BA" w:rsidRPr="0002233C" w:rsidRDefault="002E60BA" w:rsidP="001548A0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  <w:p w14:paraId="36D3F782" w14:textId="77777777" w:rsidR="00A72419" w:rsidRPr="0002233C" w:rsidRDefault="00A72419" w:rsidP="001548A0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  <w:p w14:paraId="7CCB0C04" w14:textId="77777777" w:rsidR="00A72419" w:rsidRPr="0002233C" w:rsidRDefault="00A72419" w:rsidP="001548A0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  <w:p w14:paraId="1498F4D6" w14:textId="77777777" w:rsidR="002E60BA" w:rsidRPr="0002233C" w:rsidRDefault="002E60BA" w:rsidP="001548A0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  <w:p w14:paraId="4AF56120" w14:textId="77777777" w:rsidR="00792D49" w:rsidRPr="0002233C" w:rsidRDefault="00792D49" w:rsidP="001548A0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429BE8FC" w14:textId="77777777" w:rsidR="00792D49" w:rsidRPr="0002233C" w:rsidRDefault="00792D49" w:rsidP="001548A0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7245D5A6" w14:textId="77777777" w:rsidR="0048718A" w:rsidRDefault="0048718A" w:rsidP="00CF3DE2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7C2233CB" w14:textId="77777777" w:rsidR="00A02EC2" w:rsidRPr="0002233C" w:rsidRDefault="00A02EC2" w:rsidP="00CF3DE2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4729E191" w14:textId="77777777" w:rsidR="0048718A" w:rsidRPr="0002233C" w:rsidRDefault="0048718A" w:rsidP="00CF3DE2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2CBF4407" w14:textId="77777777" w:rsidR="002E60BA" w:rsidRPr="0002233C" w:rsidRDefault="002E60BA" w:rsidP="00CF3DE2">
            <w:pPr>
              <w:pStyle w:val="Default"/>
              <w:rPr>
                <w:rFonts w:ascii="Book Antiqua" w:hAnsi="Book Antiqua"/>
                <w:b/>
                <w:i/>
                <w:sz w:val="22"/>
                <w:szCs w:val="22"/>
              </w:rPr>
            </w:pPr>
            <w:r w:rsidRPr="0002233C">
              <w:rPr>
                <w:rFonts w:ascii="Book Antiqua" w:hAnsi="Book Antiqua"/>
                <w:b/>
                <w:sz w:val="22"/>
                <w:szCs w:val="22"/>
              </w:rPr>
              <w:t>H</w:t>
            </w:r>
            <w:r w:rsidR="0048718A" w:rsidRPr="0002233C">
              <w:rPr>
                <w:rFonts w:ascii="Book Antiqua" w:hAnsi="Book Antiqua"/>
                <w:b/>
                <w:sz w:val="22"/>
                <w:szCs w:val="22"/>
              </w:rPr>
              <w:t xml:space="preserve">ow correction </w:t>
            </w:r>
            <w:r w:rsidRPr="0002233C">
              <w:rPr>
                <w:rFonts w:ascii="Book Antiqua" w:hAnsi="Book Antiqua"/>
                <w:b/>
                <w:sz w:val="22"/>
                <w:szCs w:val="22"/>
              </w:rPr>
              <w:t>poses a hardship to the facility</w:t>
            </w:r>
            <w:r w:rsidR="0048718A" w:rsidRPr="0002233C">
              <w:rPr>
                <w:rFonts w:ascii="Book Antiqua" w:hAnsi="Book Antiqua"/>
                <w:b/>
                <w:sz w:val="22"/>
                <w:szCs w:val="22"/>
              </w:rPr>
              <w:t xml:space="preserve">  </w:t>
            </w:r>
          </w:p>
          <w:p w14:paraId="40A19DE7" w14:textId="77777777" w:rsidR="002E60BA" w:rsidRPr="0048718A" w:rsidRDefault="002E60BA" w:rsidP="001548A0">
            <w:pPr>
              <w:pStyle w:val="Default"/>
              <w:rPr>
                <w:rFonts w:ascii="Book Antiqua" w:hAnsi="Book Antiqua"/>
              </w:rPr>
            </w:pPr>
          </w:p>
          <w:p w14:paraId="13338D33" w14:textId="77777777" w:rsidR="002E60BA" w:rsidRPr="0048718A" w:rsidRDefault="002E60BA" w:rsidP="001548A0">
            <w:pPr>
              <w:pStyle w:val="Default"/>
              <w:rPr>
                <w:rFonts w:ascii="Book Antiqua" w:hAnsi="Book Antiqua"/>
              </w:rPr>
            </w:pPr>
          </w:p>
          <w:p w14:paraId="3BBC8EAE" w14:textId="77777777" w:rsidR="002E60BA" w:rsidRPr="0048718A" w:rsidRDefault="002E60BA" w:rsidP="001548A0">
            <w:pPr>
              <w:pStyle w:val="Default"/>
              <w:rPr>
                <w:rFonts w:ascii="Book Antiqua" w:hAnsi="Book Antiqua"/>
              </w:rPr>
            </w:pPr>
          </w:p>
          <w:p w14:paraId="4BBA890B" w14:textId="77777777" w:rsidR="00A72419" w:rsidRPr="0048718A" w:rsidRDefault="00A72419" w:rsidP="001548A0">
            <w:pPr>
              <w:pStyle w:val="Default"/>
              <w:rPr>
                <w:rFonts w:ascii="Book Antiqua" w:hAnsi="Book Antiqua"/>
              </w:rPr>
            </w:pPr>
          </w:p>
          <w:p w14:paraId="4E28510C" w14:textId="77777777" w:rsidR="00A72419" w:rsidRPr="0048718A" w:rsidRDefault="00A72419" w:rsidP="001548A0">
            <w:pPr>
              <w:pStyle w:val="Default"/>
              <w:rPr>
                <w:rFonts w:ascii="Book Antiqua" w:hAnsi="Book Antiqua"/>
              </w:rPr>
            </w:pPr>
          </w:p>
          <w:p w14:paraId="7BBA2255" w14:textId="77777777" w:rsidR="002E60BA" w:rsidRPr="0048718A" w:rsidRDefault="002E60BA" w:rsidP="001548A0">
            <w:pPr>
              <w:pStyle w:val="Default"/>
              <w:rPr>
                <w:rFonts w:ascii="Book Antiqua" w:hAnsi="Book Antiqua"/>
              </w:rPr>
            </w:pPr>
          </w:p>
          <w:p w14:paraId="2EC40314" w14:textId="77777777" w:rsidR="002E60BA" w:rsidRPr="0048718A" w:rsidRDefault="002E60BA" w:rsidP="001548A0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  <w:p w14:paraId="30B6D4D5" w14:textId="77777777" w:rsidR="002E60BA" w:rsidRDefault="002E60BA" w:rsidP="001548A0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  <w:p w14:paraId="710FBC8D" w14:textId="77777777" w:rsidR="00A02EC2" w:rsidRPr="0048718A" w:rsidRDefault="00A02EC2" w:rsidP="001548A0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  <w:p w14:paraId="03C170E0" w14:textId="77777777" w:rsidR="0048718A" w:rsidRPr="0048718A" w:rsidRDefault="0048718A" w:rsidP="00CF3DE2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2F13FA66" w14:textId="77777777" w:rsidR="0048718A" w:rsidRPr="0048718A" w:rsidRDefault="0048718A" w:rsidP="00CF3DE2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</w:p>
          <w:p w14:paraId="2C79D74C" w14:textId="77777777" w:rsidR="002E60BA" w:rsidRPr="0002233C" w:rsidRDefault="002E60BA" w:rsidP="00CF3DE2">
            <w:pPr>
              <w:pStyle w:val="Default"/>
              <w:rPr>
                <w:rFonts w:ascii="Book Antiqua" w:hAnsi="Book Antiqua"/>
                <w:b/>
                <w:sz w:val="22"/>
                <w:szCs w:val="22"/>
              </w:rPr>
            </w:pPr>
            <w:r w:rsidRPr="0002233C">
              <w:rPr>
                <w:rFonts w:ascii="Book Antiqua" w:hAnsi="Book Antiqua"/>
                <w:b/>
                <w:sz w:val="22"/>
                <w:szCs w:val="22"/>
              </w:rPr>
              <w:t>Construction milestones</w:t>
            </w:r>
            <w:r w:rsidR="004568E5">
              <w:rPr>
                <w:rFonts w:ascii="Book Antiqua" w:hAnsi="Book Antiqua"/>
                <w:b/>
                <w:sz w:val="22"/>
                <w:szCs w:val="22"/>
              </w:rPr>
              <w:t xml:space="preserve"> </w:t>
            </w:r>
            <w:r w:rsidR="004568E5" w:rsidRPr="0002233C">
              <w:rPr>
                <w:rFonts w:ascii="Book Antiqua" w:hAnsi="Book Antiqua"/>
                <w:b/>
                <w:sz w:val="22"/>
                <w:szCs w:val="22"/>
              </w:rPr>
              <w:t>(NA for annual waivers)</w:t>
            </w:r>
          </w:p>
          <w:p w14:paraId="594559F2" w14:textId="77777777" w:rsidR="002E60BA" w:rsidRPr="0048718A" w:rsidRDefault="002E60BA" w:rsidP="001548A0">
            <w:pPr>
              <w:pStyle w:val="Default"/>
              <w:rPr>
                <w:rFonts w:ascii="Book Antiqua" w:hAnsi="Book Antiqua"/>
                <w:sz w:val="22"/>
                <w:szCs w:val="22"/>
              </w:rPr>
            </w:pPr>
          </w:p>
          <w:p w14:paraId="549882DD" w14:textId="77777777" w:rsidR="002E60BA" w:rsidRPr="0048718A" w:rsidRDefault="002E60BA" w:rsidP="001548A0">
            <w:pPr>
              <w:pStyle w:val="Default"/>
              <w:rPr>
                <w:rFonts w:ascii="Book Antiqua" w:hAnsi="Book Antiqua"/>
              </w:rPr>
            </w:pPr>
          </w:p>
          <w:p w14:paraId="79E12BFA" w14:textId="77777777" w:rsidR="00A72419" w:rsidRPr="0048718A" w:rsidRDefault="00A72419" w:rsidP="001548A0">
            <w:pPr>
              <w:pStyle w:val="Default"/>
              <w:rPr>
                <w:rFonts w:ascii="Book Antiqua" w:hAnsi="Book Antiqua"/>
              </w:rPr>
            </w:pPr>
          </w:p>
          <w:p w14:paraId="4E6111E7" w14:textId="77777777" w:rsidR="00A72419" w:rsidRPr="0048718A" w:rsidRDefault="00A72419" w:rsidP="001548A0">
            <w:pPr>
              <w:pStyle w:val="Default"/>
              <w:rPr>
                <w:rFonts w:ascii="Book Antiqua" w:hAnsi="Book Antiqua"/>
              </w:rPr>
            </w:pPr>
          </w:p>
          <w:p w14:paraId="7CF89CF6" w14:textId="77777777" w:rsidR="002E60BA" w:rsidRDefault="002E60BA" w:rsidP="001548A0">
            <w:pPr>
              <w:pStyle w:val="Default"/>
              <w:rPr>
                <w:rFonts w:ascii="Book Antiqua" w:hAnsi="Book Antiqua"/>
              </w:rPr>
            </w:pPr>
          </w:p>
          <w:p w14:paraId="68AA8599" w14:textId="77777777" w:rsidR="007B1EAE" w:rsidRDefault="007B1EAE" w:rsidP="001548A0">
            <w:pPr>
              <w:pStyle w:val="Default"/>
              <w:rPr>
                <w:rFonts w:ascii="Book Antiqua" w:hAnsi="Book Antiqua"/>
              </w:rPr>
            </w:pPr>
          </w:p>
          <w:p w14:paraId="70D41EB6" w14:textId="77777777" w:rsidR="007B1EAE" w:rsidRDefault="007B1EAE" w:rsidP="001548A0">
            <w:pPr>
              <w:pStyle w:val="Default"/>
              <w:rPr>
                <w:rFonts w:ascii="Book Antiqua" w:hAnsi="Book Antiqua"/>
              </w:rPr>
            </w:pPr>
          </w:p>
          <w:p w14:paraId="14AB2E0C" w14:textId="77777777" w:rsidR="007B1EAE" w:rsidRPr="0048718A" w:rsidRDefault="007B1EAE" w:rsidP="001548A0">
            <w:pPr>
              <w:pStyle w:val="Default"/>
              <w:rPr>
                <w:rFonts w:ascii="Book Antiqua" w:hAnsi="Book Antiqua"/>
              </w:rPr>
            </w:pPr>
          </w:p>
          <w:p w14:paraId="061234A4" w14:textId="77777777" w:rsidR="002E60BA" w:rsidRPr="0048718A" w:rsidRDefault="002E60BA" w:rsidP="001548A0">
            <w:pPr>
              <w:pStyle w:val="Default"/>
              <w:rPr>
                <w:rFonts w:ascii="Book Antiqua" w:hAnsi="Book Antiqua"/>
              </w:rPr>
            </w:pPr>
          </w:p>
          <w:p w14:paraId="037A267D" w14:textId="77777777" w:rsidR="00792D49" w:rsidRPr="0048718A" w:rsidRDefault="00792D49" w:rsidP="001548A0">
            <w:pPr>
              <w:pStyle w:val="Default"/>
              <w:ind w:left="72"/>
              <w:jc w:val="center"/>
              <w:rPr>
                <w:rFonts w:ascii="Book Antiqua" w:hAnsi="Book Antiqua"/>
                <w:b/>
                <w:i/>
                <w:color w:val="C0504D" w:themeColor="accent2"/>
              </w:rPr>
            </w:pPr>
          </w:p>
          <w:p w14:paraId="002331A7" w14:textId="77777777" w:rsidR="00CF3DE2" w:rsidRPr="0048718A" w:rsidRDefault="00C507CF" w:rsidP="00C507CF">
            <w:pPr>
              <w:pStyle w:val="Default"/>
              <w:rPr>
                <w:rFonts w:ascii="Californian FB" w:hAnsi="Californian FB"/>
                <w:color w:val="C0504D" w:themeColor="accent2"/>
              </w:rPr>
            </w:pPr>
            <w:r w:rsidRPr="0048718A">
              <w:rPr>
                <w:rFonts w:ascii="Book Antiqua" w:hAnsi="Book Antiqua"/>
                <w:b/>
                <w:color w:val="C0504D" w:themeColor="accent2"/>
              </w:rPr>
              <w:t xml:space="preserve">   </w:t>
            </w:r>
          </w:p>
          <w:p w14:paraId="61347589" w14:textId="77777777" w:rsidR="002E60BA" w:rsidRPr="00DC6D6E" w:rsidRDefault="002E60BA" w:rsidP="00CF3DE2">
            <w:pPr>
              <w:pStyle w:val="Default"/>
              <w:ind w:left="72"/>
              <w:jc w:val="center"/>
              <w:rPr>
                <w:rFonts w:ascii="Book Antiqua" w:hAnsi="Book Antiqua"/>
              </w:rPr>
            </w:pPr>
          </w:p>
        </w:tc>
      </w:tr>
      <w:tr w:rsidR="002E60BA" w:rsidRPr="00DC6D6E" w14:paraId="6DC21F8C" w14:textId="77777777" w:rsidTr="0048718A">
        <w:trPr>
          <w:trHeight w:val="638"/>
        </w:trPr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2D0D401" w14:textId="77777777" w:rsidR="002E60BA" w:rsidRPr="00FD6C58" w:rsidRDefault="002E60BA" w:rsidP="001548A0">
            <w:pPr>
              <w:pStyle w:val="Default"/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FD6C58">
              <w:rPr>
                <w:rFonts w:ascii="Book Antiqua" w:hAnsi="Book Antiqua"/>
                <w:sz w:val="18"/>
                <w:szCs w:val="18"/>
              </w:rPr>
              <w:t>Administrator</w:t>
            </w:r>
            <w:r w:rsidRPr="00FD6C58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 (Signature) </w:t>
            </w:r>
          </w:p>
          <w:p w14:paraId="60620ED7" w14:textId="77777777" w:rsidR="000470AF" w:rsidRPr="00FD6C58" w:rsidRDefault="000470AF" w:rsidP="001548A0">
            <w:pPr>
              <w:pStyle w:val="Default"/>
              <w:rPr>
                <w:rFonts w:ascii="Book Antiqua" w:hAnsi="Book Antiqua"/>
                <w:i/>
                <w:iCs/>
                <w:sz w:val="18"/>
                <w:szCs w:val="18"/>
              </w:rPr>
            </w:pPr>
          </w:p>
          <w:p w14:paraId="2CE03E33" w14:textId="77777777" w:rsidR="000470AF" w:rsidRPr="00FD6C58" w:rsidRDefault="000470AF" w:rsidP="001548A0">
            <w:pPr>
              <w:pStyle w:val="Default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FA2D" w14:textId="77777777" w:rsidR="002E60BA" w:rsidRPr="00FD6C58" w:rsidRDefault="002E60BA" w:rsidP="001548A0">
            <w:pPr>
              <w:pStyle w:val="Default"/>
              <w:rPr>
                <w:rFonts w:ascii="Book Antiqua" w:hAnsi="Book Antiqua"/>
                <w:sz w:val="18"/>
                <w:szCs w:val="18"/>
              </w:rPr>
            </w:pPr>
            <w:r w:rsidRPr="00FD6C58">
              <w:rPr>
                <w:rFonts w:ascii="Book Antiqua" w:hAnsi="Book Antiqua"/>
                <w:sz w:val="18"/>
                <w:szCs w:val="18"/>
              </w:rPr>
              <w:t xml:space="preserve">Title 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6906D6A" w14:textId="77777777" w:rsidR="002E60BA" w:rsidRPr="00FD6C58" w:rsidRDefault="002E60BA" w:rsidP="001548A0">
            <w:pPr>
              <w:pStyle w:val="Default"/>
              <w:rPr>
                <w:rFonts w:ascii="Book Antiqua" w:hAnsi="Book Antiqua"/>
                <w:sz w:val="18"/>
                <w:szCs w:val="18"/>
              </w:rPr>
            </w:pPr>
            <w:r w:rsidRPr="00FD6C58">
              <w:rPr>
                <w:rFonts w:ascii="Book Antiqua" w:hAnsi="Book Antiqua"/>
                <w:sz w:val="18"/>
                <w:szCs w:val="18"/>
              </w:rPr>
              <w:t xml:space="preserve">Date </w:t>
            </w:r>
          </w:p>
        </w:tc>
      </w:tr>
      <w:tr w:rsidR="002E60BA" w:rsidRPr="00DC6D6E" w14:paraId="3AC0A5EB" w14:textId="77777777" w:rsidTr="0048718A">
        <w:trPr>
          <w:trHeight w:val="638"/>
        </w:trPr>
        <w:tc>
          <w:tcPr>
            <w:tcW w:w="44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B4125DC" w14:textId="77777777" w:rsidR="002E60BA" w:rsidRPr="00FD6C58" w:rsidRDefault="002E60BA" w:rsidP="001548A0">
            <w:pPr>
              <w:pStyle w:val="Default"/>
              <w:rPr>
                <w:rFonts w:ascii="Book Antiqua" w:hAnsi="Book Antiqua"/>
                <w:i/>
                <w:iCs/>
                <w:sz w:val="18"/>
                <w:szCs w:val="18"/>
              </w:rPr>
            </w:pPr>
            <w:r w:rsidRPr="00FD6C58">
              <w:rPr>
                <w:rFonts w:ascii="Book Antiqua" w:hAnsi="Book Antiqua"/>
                <w:iCs/>
                <w:sz w:val="18"/>
                <w:szCs w:val="18"/>
              </w:rPr>
              <w:t xml:space="preserve">Corporate Office  </w:t>
            </w:r>
            <w:r w:rsidRPr="00FD6C58">
              <w:rPr>
                <w:rFonts w:ascii="Book Antiqua" w:hAnsi="Book Antiqua"/>
                <w:i/>
                <w:iCs/>
                <w:sz w:val="18"/>
                <w:szCs w:val="18"/>
              </w:rPr>
              <w:t xml:space="preserve">(Signature) </w:t>
            </w:r>
          </w:p>
          <w:p w14:paraId="1D564742" w14:textId="77777777" w:rsidR="000470AF" w:rsidRPr="00FD6C58" w:rsidRDefault="000470AF" w:rsidP="001548A0">
            <w:pPr>
              <w:pStyle w:val="Default"/>
              <w:rPr>
                <w:rFonts w:ascii="Book Antiqua" w:hAnsi="Book Antiqua"/>
                <w:sz w:val="18"/>
                <w:szCs w:val="18"/>
              </w:rPr>
            </w:pPr>
          </w:p>
          <w:p w14:paraId="11F87CC1" w14:textId="77777777" w:rsidR="00FD6C58" w:rsidRPr="00FD6C58" w:rsidRDefault="00FD6C58" w:rsidP="001548A0">
            <w:pPr>
              <w:pStyle w:val="Default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6C06C" w14:textId="77777777" w:rsidR="002E60BA" w:rsidRPr="00FD6C58" w:rsidRDefault="002E60BA" w:rsidP="001548A0">
            <w:pPr>
              <w:pStyle w:val="Default"/>
              <w:rPr>
                <w:rFonts w:ascii="Book Antiqua" w:hAnsi="Book Antiqua"/>
                <w:sz w:val="18"/>
                <w:szCs w:val="18"/>
              </w:rPr>
            </w:pPr>
            <w:r w:rsidRPr="00FD6C58">
              <w:rPr>
                <w:rFonts w:ascii="Book Antiqua" w:hAnsi="Book Antiqua"/>
                <w:sz w:val="18"/>
                <w:szCs w:val="18"/>
              </w:rPr>
              <w:t xml:space="preserve">Title </w:t>
            </w:r>
          </w:p>
          <w:p w14:paraId="3DA0AD93" w14:textId="77777777" w:rsidR="002E60BA" w:rsidRPr="00FD6C58" w:rsidRDefault="002E60BA" w:rsidP="001548A0">
            <w:pPr>
              <w:pStyle w:val="Default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82FBF09" w14:textId="77777777" w:rsidR="002E60BA" w:rsidRPr="00FD6C58" w:rsidRDefault="002E60BA" w:rsidP="001548A0">
            <w:pPr>
              <w:pStyle w:val="Default"/>
              <w:rPr>
                <w:rFonts w:ascii="Book Antiqua" w:hAnsi="Book Antiqua"/>
                <w:sz w:val="18"/>
                <w:szCs w:val="18"/>
              </w:rPr>
            </w:pPr>
            <w:r w:rsidRPr="00FD6C58">
              <w:rPr>
                <w:rFonts w:ascii="Book Antiqua" w:hAnsi="Book Antiqua"/>
                <w:sz w:val="18"/>
                <w:szCs w:val="18"/>
              </w:rPr>
              <w:t xml:space="preserve">Date </w:t>
            </w:r>
          </w:p>
        </w:tc>
      </w:tr>
    </w:tbl>
    <w:p w14:paraId="0BAA068F" w14:textId="77777777" w:rsidR="004917ED" w:rsidRPr="00270196" w:rsidRDefault="004917ED" w:rsidP="00273B19">
      <w:pPr>
        <w:pStyle w:val="Default"/>
        <w:rPr>
          <w:color w:val="FF0000"/>
          <w:sz w:val="26"/>
          <w:szCs w:val="26"/>
        </w:rPr>
      </w:pPr>
    </w:p>
    <w:sectPr w:rsidR="004917ED" w:rsidRPr="00270196" w:rsidSect="00075A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21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8B0A" w14:textId="77777777" w:rsidR="00902E76" w:rsidRDefault="00902E76" w:rsidP="002E60BA">
      <w:r>
        <w:separator/>
      </w:r>
    </w:p>
  </w:endnote>
  <w:endnote w:type="continuationSeparator" w:id="0">
    <w:p w14:paraId="7F6FEF8C" w14:textId="77777777" w:rsidR="00902E76" w:rsidRDefault="00902E76" w:rsidP="002E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77D22" w14:textId="77777777" w:rsidR="00C30C80" w:rsidRDefault="00C30C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D0B31" w14:textId="77777777" w:rsidR="00EC536E" w:rsidRPr="00002D80" w:rsidRDefault="00C30C80" w:rsidP="00EC536E">
    <w:pPr>
      <w:ind w:left="-450"/>
    </w:pPr>
    <w:r>
      <w:rPr>
        <w:rFonts w:ascii="Book Antiqua" w:hAnsi="Book Antiqua"/>
        <w:color w:val="1F497D"/>
        <w:sz w:val="22"/>
        <w:szCs w:val="22"/>
      </w:rPr>
      <w:t>Jennifer Ware</w:t>
    </w:r>
    <w:r w:rsidR="00EC536E" w:rsidRPr="002E60BA">
      <w:rPr>
        <w:rFonts w:ascii="Book Antiqua" w:hAnsi="Book Antiqua"/>
        <w:color w:val="1F497D"/>
        <w:sz w:val="22"/>
        <w:szCs w:val="22"/>
      </w:rPr>
      <w:t xml:space="preserve"> | </w:t>
    </w:r>
    <w:r>
      <w:rPr>
        <w:rFonts w:ascii="Book Antiqua" w:hAnsi="Book Antiqua"/>
        <w:color w:val="1F497D"/>
        <w:sz w:val="22"/>
        <w:szCs w:val="22"/>
      </w:rPr>
      <w:t>Department of Inspections, Appeals, and Licensing Fire Prevention Bureau</w:t>
    </w:r>
    <w:r w:rsidR="00EC536E" w:rsidRPr="002E60BA">
      <w:rPr>
        <w:rFonts w:ascii="Book Antiqua" w:hAnsi="Book Antiqua"/>
        <w:color w:val="1F497D"/>
        <w:sz w:val="22"/>
        <w:szCs w:val="22"/>
      </w:rPr>
      <w:t xml:space="preserve">| </w:t>
    </w:r>
    <w:r>
      <w:rPr>
        <w:rFonts w:ascii="Book Antiqua" w:hAnsi="Book Antiqua"/>
        <w:color w:val="1F497D"/>
        <w:sz w:val="22"/>
        <w:szCs w:val="22"/>
      </w:rPr>
      <w:t>6200 Park Avenue Suite 100</w:t>
    </w:r>
    <w:r w:rsidR="00EC536E">
      <w:rPr>
        <w:rFonts w:ascii="Book Antiqua" w:hAnsi="Book Antiqua"/>
        <w:color w:val="1F497D"/>
        <w:sz w:val="22"/>
        <w:szCs w:val="22"/>
      </w:rPr>
      <w:t xml:space="preserve"> Des Moines, IA 50319</w:t>
    </w:r>
    <w:r w:rsidR="00EC536E" w:rsidRPr="002E60BA">
      <w:rPr>
        <w:rFonts w:ascii="Book Antiqua" w:hAnsi="Book Antiqua"/>
        <w:color w:val="1F497D"/>
        <w:sz w:val="22"/>
        <w:szCs w:val="22"/>
      </w:rPr>
      <w:t xml:space="preserve"> | phone </w:t>
    </w:r>
    <w:r w:rsidR="00EC536E">
      <w:rPr>
        <w:rFonts w:ascii="Book Antiqua" w:hAnsi="Book Antiqua"/>
        <w:color w:val="1F497D"/>
        <w:sz w:val="22"/>
        <w:szCs w:val="22"/>
      </w:rPr>
      <w:t>515-725-6161</w:t>
    </w:r>
    <w:r w:rsidR="00EC536E" w:rsidRPr="002E60BA">
      <w:rPr>
        <w:rFonts w:ascii="Book Antiqua" w:hAnsi="Book Antiqua"/>
        <w:color w:val="1F497D"/>
        <w:sz w:val="22"/>
        <w:szCs w:val="22"/>
      </w:rPr>
      <w:t xml:space="preserve"> | </w:t>
    </w:r>
    <w:hyperlink r:id="rId1" w:history="1">
      <w:r w:rsidR="00EC536E" w:rsidRPr="00002D80">
        <w:rPr>
          <w:rStyle w:val="Hyperlink"/>
          <w:rFonts w:ascii="Book Antiqua" w:hAnsi="Book Antiqua"/>
          <w:color w:val="365F91"/>
          <w:sz w:val="22"/>
          <w:szCs w:val="22"/>
        </w:rPr>
        <w:t>SFM</w:t>
      </w:r>
    </w:hyperlink>
    <w:r w:rsidR="00EC536E" w:rsidRPr="00002D80">
      <w:rPr>
        <w:color w:val="365F91"/>
        <w:u w:val="single"/>
      </w:rPr>
      <w:t xml:space="preserve"> –ASPEN@dia.iowa.gov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F275" w14:textId="77777777" w:rsidR="00C30C80" w:rsidRDefault="00C30C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0253C" w14:textId="77777777" w:rsidR="00902E76" w:rsidRDefault="00902E76" w:rsidP="002E60BA">
      <w:r>
        <w:separator/>
      </w:r>
    </w:p>
  </w:footnote>
  <w:footnote w:type="continuationSeparator" w:id="0">
    <w:p w14:paraId="7DD12125" w14:textId="77777777" w:rsidR="00902E76" w:rsidRDefault="00902E76" w:rsidP="002E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24EF" w14:textId="77777777" w:rsidR="00C30C80" w:rsidRDefault="00C30C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A22F" w14:textId="77777777" w:rsidR="002E60BA" w:rsidRDefault="0043623C" w:rsidP="00270196">
    <w:pPr>
      <w:jc w:val="center"/>
      <w:rPr>
        <w:rFonts w:ascii="Book Antiqua" w:hAnsi="Book Antiqua"/>
        <w:b/>
        <w:color w:val="1F497D" w:themeColor="text2"/>
        <w:szCs w:val="40"/>
      </w:rPr>
    </w:pPr>
    <w:r w:rsidRPr="000470AF">
      <w:rPr>
        <w:rFonts w:ascii="Book Antiqua" w:hAnsi="Book Antiqua"/>
        <w:b/>
        <w:color w:val="1F497D" w:themeColor="text2"/>
        <w:sz w:val="32"/>
        <w:szCs w:val="24"/>
      </w:rPr>
      <w:t>Waiver Request of Specific Life Safety Code Provisions</w:t>
    </w:r>
    <w:r w:rsidR="002E60BA" w:rsidRPr="002E60BA">
      <w:rPr>
        <w:rFonts w:ascii="Book Antiqua" w:hAnsi="Book Antiqua"/>
        <w:b/>
        <w:color w:val="1F497D" w:themeColor="text2"/>
        <w:sz w:val="40"/>
        <w:szCs w:val="40"/>
      </w:rPr>
      <w:tab/>
    </w:r>
    <w:r w:rsidR="002E60BA" w:rsidRPr="002E60BA">
      <w:rPr>
        <w:rFonts w:ascii="Book Antiqua" w:hAnsi="Book Antiqua"/>
        <w:b/>
        <w:color w:val="1F497D" w:themeColor="text2"/>
        <w:sz w:val="40"/>
        <w:szCs w:val="40"/>
      </w:rPr>
      <w:tab/>
    </w:r>
    <w:r w:rsidR="00BC5FB2" w:rsidRPr="00BC5FB2">
      <w:rPr>
        <w:rFonts w:ascii="Book Antiqua" w:hAnsi="Book Antiqua"/>
        <w:b/>
        <w:color w:val="1F497D" w:themeColor="text2"/>
        <w:szCs w:val="40"/>
      </w:rPr>
      <w:t>1-</w:t>
    </w:r>
    <w:r w:rsidR="00270196">
      <w:rPr>
        <w:rFonts w:ascii="Book Antiqua" w:hAnsi="Book Antiqua"/>
        <w:b/>
        <w:color w:val="1F497D" w:themeColor="text2"/>
        <w:szCs w:val="40"/>
      </w:rPr>
      <w:t>27</w:t>
    </w:r>
    <w:r w:rsidR="00BC5FB2" w:rsidRPr="00BC5FB2">
      <w:rPr>
        <w:rFonts w:ascii="Book Antiqua" w:hAnsi="Book Antiqua"/>
        <w:b/>
        <w:color w:val="1F497D" w:themeColor="text2"/>
        <w:szCs w:val="40"/>
      </w:rPr>
      <w:t>-1</w:t>
    </w:r>
    <w:r w:rsidR="00270196">
      <w:rPr>
        <w:rFonts w:ascii="Book Antiqua" w:hAnsi="Book Antiqua"/>
        <w:b/>
        <w:color w:val="1F497D" w:themeColor="text2"/>
        <w:szCs w:val="40"/>
      </w:rPr>
      <w:t>7</w:t>
    </w:r>
  </w:p>
  <w:p w14:paraId="213ED1A6" w14:textId="77777777" w:rsidR="00270196" w:rsidRPr="00270196" w:rsidRDefault="00270196" w:rsidP="00270196">
    <w:pPr>
      <w:pStyle w:val="Default"/>
      <w:jc w:val="center"/>
      <w:rPr>
        <w:color w:val="FF0000"/>
      </w:rPr>
    </w:pPr>
    <w:r w:rsidRPr="00270196">
      <w:rPr>
        <w:rFonts w:ascii="Book Antiqua" w:hAnsi="Book Antiqua"/>
        <w:b/>
        <w:color w:val="FF0000"/>
      </w:rPr>
      <w:t>Failure to follow the plan may result in waiver revocation and enforcement actions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92EC" w14:textId="77777777" w:rsidR="00C30C80" w:rsidRDefault="00C30C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1pt;height:9.1pt" o:bullet="t">
        <v:imagedata r:id="rId1" o:title="clip_image001"/>
      </v:shape>
    </w:pict>
  </w:numPicBullet>
  <w:abstractNum w:abstractNumId="0" w15:restartNumberingAfterBreak="0">
    <w:nsid w:val="03EF1DFD"/>
    <w:multiLevelType w:val="hybridMultilevel"/>
    <w:tmpl w:val="B9C0A85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16"/>
        <w:szCs w:val="28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47484"/>
    <w:multiLevelType w:val="hybridMultilevel"/>
    <w:tmpl w:val="62D86D34"/>
    <w:lvl w:ilvl="0" w:tplc="9FF2B32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28230612"/>
    <w:multiLevelType w:val="hybridMultilevel"/>
    <w:tmpl w:val="0A887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76301"/>
    <w:multiLevelType w:val="hybridMultilevel"/>
    <w:tmpl w:val="B8004A9C"/>
    <w:lvl w:ilvl="0" w:tplc="9FF2B32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  <w:szCs w:val="28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48E24F55"/>
    <w:multiLevelType w:val="hybridMultilevel"/>
    <w:tmpl w:val="357E8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07CAF"/>
    <w:multiLevelType w:val="hybridMultilevel"/>
    <w:tmpl w:val="B9C0A85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16"/>
        <w:szCs w:val="28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0280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505347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8327596">
    <w:abstractNumId w:val="5"/>
  </w:num>
  <w:num w:numId="4" w16cid:durableId="502479931">
    <w:abstractNumId w:val="1"/>
  </w:num>
  <w:num w:numId="5" w16cid:durableId="608397400">
    <w:abstractNumId w:val="0"/>
  </w:num>
  <w:num w:numId="6" w16cid:durableId="1628319238">
    <w:abstractNumId w:val="2"/>
  </w:num>
  <w:num w:numId="7" w16cid:durableId="599097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0BA"/>
    <w:rsid w:val="0002233C"/>
    <w:rsid w:val="00036CA9"/>
    <w:rsid w:val="000470AF"/>
    <w:rsid w:val="00075A8B"/>
    <w:rsid w:val="000E525D"/>
    <w:rsid w:val="001A37BA"/>
    <w:rsid w:val="00270196"/>
    <w:rsid w:val="00273B19"/>
    <w:rsid w:val="0029324F"/>
    <w:rsid w:val="002E41D6"/>
    <w:rsid w:val="002E60BA"/>
    <w:rsid w:val="003C231C"/>
    <w:rsid w:val="003E7F24"/>
    <w:rsid w:val="0043623C"/>
    <w:rsid w:val="00450375"/>
    <w:rsid w:val="004568E5"/>
    <w:rsid w:val="0048718A"/>
    <w:rsid w:val="004917ED"/>
    <w:rsid w:val="0053688F"/>
    <w:rsid w:val="005B5BCE"/>
    <w:rsid w:val="00605EBD"/>
    <w:rsid w:val="00631E0D"/>
    <w:rsid w:val="006414A3"/>
    <w:rsid w:val="007006F4"/>
    <w:rsid w:val="00707264"/>
    <w:rsid w:val="007264AC"/>
    <w:rsid w:val="00736730"/>
    <w:rsid w:val="00741A5C"/>
    <w:rsid w:val="00792D49"/>
    <w:rsid w:val="007B1EAE"/>
    <w:rsid w:val="007C61B8"/>
    <w:rsid w:val="007F0083"/>
    <w:rsid w:val="0084595B"/>
    <w:rsid w:val="008E7752"/>
    <w:rsid w:val="00902E76"/>
    <w:rsid w:val="009C001B"/>
    <w:rsid w:val="00A00A4D"/>
    <w:rsid w:val="00A02EC2"/>
    <w:rsid w:val="00A72419"/>
    <w:rsid w:val="00A832E0"/>
    <w:rsid w:val="00AC6D0B"/>
    <w:rsid w:val="00AE48BC"/>
    <w:rsid w:val="00B30CE2"/>
    <w:rsid w:val="00B64D5F"/>
    <w:rsid w:val="00B92E52"/>
    <w:rsid w:val="00BC5FB2"/>
    <w:rsid w:val="00C30C80"/>
    <w:rsid w:val="00C379F5"/>
    <w:rsid w:val="00C507CF"/>
    <w:rsid w:val="00C678A4"/>
    <w:rsid w:val="00CC718C"/>
    <w:rsid w:val="00CF3DE2"/>
    <w:rsid w:val="00CF77B5"/>
    <w:rsid w:val="00D5208C"/>
    <w:rsid w:val="00E85CAD"/>
    <w:rsid w:val="00E94366"/>
    <w:rsid w:val="00EC536E"/>
    <w:rsid w:val="00EE46A3"/>
    <w:rsid w:val="00FB6073"/>
    <w:rsid w:val="00FD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71643"/>
  <w15:docId w15:val="{F1A54DFC-0094-4C94-AE7C-2FF1D6C5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0B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7BA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2E60BA"/>
    <w:pPr>
      <w:jc w:val="both"/>
    </w:pPr>
    <w:rPr>
      <w:rFonts w:ascii="Times New Roman" w:hAnsi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2E60BA"/>
    <w:rPr>
      <w:rFonts w:ascii="Times New Roman" w:eastAsia="Times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2E6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0BA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2E6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0BA"/>
    <w:rPr>
      <w:rFonts w:ascii="Times" w:eastAsia="Times" w:hAnsi="Times" w:cs="Times New Roman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E60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60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2E60BA"/>
    <w:rPr>
      <w:color w:val="0000FF"/>
      <w:u w:val="single"/>
    </w:rPr>
  </w:style>
  <w:style w:type="paragraph" w:customStyle="1" w:styleId="Default">
    <w:name w:val="Default"/>
    <w:rsid w:val="002E60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2E60BA"/>
    <w:pPr>
      <w:spacing w:after="253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6A3"/>
    <w:rPr>
      <w:rFonts w:ascii="Tahoma" w:eastAsia="Times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41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BLOCKED::mailto:katharine.achor@cms.hhs.g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28782-60FF-4AB7-B0BF-A025A3065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Waiver Form</dc:title>
  <dc:subject/>
  <dc:creator>CMS</dc:creator>
  <cp:keywords/>
  <dc:description/>
  <cp:lastModifiedBy>Guttenfelder Jeannie</cp:lastModifiedBy>
  <cp:revision>4</cp:revision>
  <dcterms:created xsi:type="dcterms:W3CDTF">2024-04-17T21:15:00Z</dcterms:created>
  <dcterms:modified xsi:type="dcterms:W3CDTF">2024-04-18T12:31:00Z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1960987805</vt:i4>
  </property>
  <property fmtid="{D5CDD505-2E9C-101B-9397-08002B2CF9AE}" pid="3" name="_NewReviewCycle">
    <vt:lpwstr/>
  </property>
  <property fmtid="{D5CDD505-2E9C-101B-9397-08002B2CF9AE}" pid="4" name="_EmailSubject">
    <vt:lpwstr>Waivers</vt:lpwstr>
  </property>
  <property fmtid="{D5CDD505-2E9C-101B-9397-08002B2CF9AE}" pid="5" name="_AuthorEmail">
    <vt:lpwstr>Katharine.Achor@cms.hhs.gov</vt:lpwstr>
  </property>
  <property fmtid="{D5CDD505-2E9C-101B-9397-08002B2CF9AE}" pid="6" name="_AuthorEmailDisplayName">
    <vt:lpwstr>Achor, Katharine N. (CMS/CQISCO)</vt:lpwstr>
  </property>
  <property fmtid="{D5CDD505-2E9C-101B-9397-08002B2CF9AE}" pid="7" name="_ReviewingToolsShownOnce">
    <vt:lpwstr/>
  </property>
</Properties>
</file>