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381" w:rsidRDefault="008C7381" w:rsidP="008C7381">
      <w:pPr>
        <w:tabs>
          <w:tab w:val="left" w:pos="288"/>
        </w:tabs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PHARMACY BOARD [657]</w:t>
      </w:r>
    </w:p>
    <w:p w:rsidR="008C7381" w:rsidRDefault="008C7381" w:rsidP="008C7381">
      <w:pPr>
        <w:tabs>
          <w:tab w:val="left" w:pos="288"/>
        </w:tabs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Notice of Intended Action</w:t>
      </w:r>
    </w:p>
    <w:p w:rsidR="008C7381" w:rsidRDefault="008C7381" w:rsidP="008C7381">
      <w:pPr>
        <w:pStyle w:val="Rulefile"/>
      </w:pPr>
      <w:r>
        <w:tab/>
        <w:t>Pursuant to the authority of Iowa Code section</w:t>
      </w:r>
      <w:r w:rsidR="0052582D">
        <w:t>s</w:t>
      </w:r>
      <w:r w:rsidR="00F634D7">
        <w:t xml:space="preserve"> </w:t>
      </w:r>
      <w:r w:rsidR="00CF3FC3">
        <w:t>147.76</w:t>
      </w:r>
      <w:r w:rsidR="0052582D">
        <w:t xml:space="preserve"> and 155A.6</w:t>
      </w:r>
      <w:r>
        <w:t xml:space="preserve">, the Board of Pharmacy hereby gives Notice of Intended Action to amend Chapter </w:t>
      </w:r>
      <w:r w:rsidR="00CF3FC3">
        <w:t>4</w:t>
      </w:r>
      <w:r w:rsidR="00763F40">
        <w:t>, “</w:t>
      </w:r>
      <w:r w:rsidR="00CF3FC3">
        <w:t>Pharmacist-Interns</w:t>
      </w:r>
      <w:r>
        <w:t>,</w:t>
      </w:r>
      <w:r w:rsidR="00351E3C">
        <w:t>”</w:t>
      </w:r>
      <w:r>
        <w:t xml:space="preserve"> Iowa Administrative Code.</w:t>
      </w:r>
    </w:p>
    <w:p w:rsidR="008C7381" w:rsidRDefault="008C7381" w:rsidP="008C7381">
      <w:pPr>
        <w:pStyle w:val="Rulefile"/>
      </w:pPr>
      <w:r>
        <w:tab/>
        <w:t>The amendment</w:t>
      </w:r>
      <w:r w:rsidR="00CF3FC3">
        <w:t xml:space="preserve"> was</w:t>
      </w:r>
      <w:r>
        <w:t xml:space="preserve"> approved at the </w:t>
      </w:r>
      <w:r w:rsidR="00CF3FC3">
        <w:t>_____________</w:t>
      </w:r>
      <w:r>
        <w:t>, regular meeting of the Board of Pharmacy.</w:t>
      </w:r>
    </w:p>
    <w:p w:rsidR="00B84D98" w:rsidRDefault="008C7381" w:rsidP="00B84D98">
      <w:pPr>
        <w:pStyle w:val="Rulefile"/>
        <w:rPr>
          <w:rFonts w:ascii="CG Times" w:hAnsi="CG Times"/>
        </w:rPr>
      </w:pPr>
      <w:r>
        <w:tab/>
        <w:t>The proposed amendment</w:t>
      </w:r>
      <w:r w:rsidR="00CF3FC3">
        <w:t xml:space="preserve"> changes the elements required for registration as a pharmacist-intern to accept either a social security number or an individual tax identification number (ITIN). The ITIN enables a foreign student and the student’s dependants to be identified and to file tax returns when the student or dependants are not eligible for a social security number. The individuals identified using an ITIN may be employed or be in receipt of scholarship or fellowship funding. The Board’s proposed amendment recognizes the ITIN as a valid element of identification when a social security number is not obtainable.</w:t>
      </w:r>
    </w:p>
    <w:p w:rsidR="008C7381" w:rsidRDefault="008C7381" w:rsidP="008C7381">
      <w:pPr>
        <w:pStyle w:val="Rulefile"/>
      </w:pPr>
      <w:r>
        <w:tab/>
        <w:t xml:space="preserve">Requests for waiver or variance of the discretionary provisions of </w:t>
      </w:r>
      <w:r w:rsidR="002C6E19">
        <w:t>Board</w:t>
      </w:r>
      <w:r>
        <w:t xml:space="preserve"> rules will be considered pursuant to </w:t>
      </w:r>
      <w:r w:rsidR="001670C8">
        <w:t>657—Chapter 34</w:t>
      </w:r>
      <w:r>
        <w:t>.</w:t>
      </w:r>
    </w:p>
    <w:p w:rsidR="008C7381" w:rsidRDefault="008C7381" w:rsidP="008C7381">
      <w:pPr>
        <w:pStyle w:val="Rulefile"/>
      </w:pPr>
      <w:r>
        <w:tab/>
        <w:t xml:space="preserve">Any interested person may present written comments, data, views, and arguments on the proposed amendments not later than </w:t>
      </w:r>
      <w:smartTag w:uri="urn:schemas-microsoft-com:office:smarttags" w:element="time">
        <w:smartTagPr>
          <w:attr w:name="Hour" w:val="16"/>
          <w:attr w:name="Minute" w:val="30"/>
        </w:smartTagPr>
        <w:r>
          <w:t>4:30 p.m.</w:t>
        </w:r>
      </w:smartTag>
      <w:r>
        <w:t xml:space="preserve"> on </w:t>
      </w:r>
      <w:r w:rsidR="00CF3FC3">
        <w:t>___________</w:t>
      </w:r>
      <w:r>
        <w:t xml:space="preserve">.  Such written materials </w:t>
      </w:r>
      <w:r w:rsidR="005E3EFC">
        <w:t>may</w:t>
      </w:r>
      <w:r>
        <w:t xml:space="preserve"> be sent to Terry Witkowski, Executive Officer, Board of Pharmacy, </w:t>
      </w:r>
      <w:smartTag w:uri="urn:schemas-microsoft-com:office:smarttags" w:element="Street">
        <w:smartTag w:uri="urn:schemas-microsoft-com:office:smarttags" w:element="address">
          <w:r>
            <w:t>400 S.W. Eighth Street</w:t>
          </w:r>
        </w:smartTag>
      </w:smartTag>
      <w:r>
        <w:t xml:space="preserve">, Suite E, </w:t>
      </w:r>
      <w:proofErr w:type="gramStart"/>
      <w:smartTag w:uri="urn:schemas-microsoft-com:office:smarttags" w:element="place">
        <w:smartTag w:uri="urn:schemas-microsoft-com:office:smarttags" w:element="City">
          <w:r>
            <w:t>Des</w:t>
          </w:r>
          <w:proofErr w:type="gramEnd"/>
          <w:r>
            <w:t xml:space="preserve"> Moines</w:t>
          </w:r>
        </w:smartTag>
        <w:r>
          <w:t xml:space="preserve">, </w:t>
        </w:r>
        <w:smartTag w:uri="urn:schemas-microsoft-com:office:smarttags" w:element="State">
          <w:r>
            <w:t>Iowa</w:t>
          </w:r>
        </w:smartTag>
        <w:r>
          <w:t xml:space="preserve"> </w:t>
        </w:r>
        <w:smartTag w:uri="urn:schemas-microsoft-com:office:smarttags" w:element="PostalCode">
          <w:r>
            <w:t>50309-4688</w:t>
          </w:r>
        </w:smartTag>
      </w:smartTag>
      <w:r w:rsidR="009E7ABE">
        <w:t>;</w:t>
      </w:r>
      <w:r>
        <w:t xml:space="preserve"> or by E-mail to </w:t>
      </w:r>
      <w:r>
        <w:rPr>
          <w:u w:val="single"/>
        </w:rPr>
        <w:t>terry.witkowski@iowa.gov</w:t>
      </w:r>
      <w:r>
        <w:t>.</w:t>
      </w:r>
    </w:p>
    <w:p w:rsidR="004E0E30" w:rsidRDefault="00D8092A" w:rsidP="00DF1499">
      <w:pPr>
        <w:pStyle w:val="Rulefile"/>
      </w:pPr>
      <w:r>
        <w:tab/>
      </w:r>
      <w:r w:rsidRPr="0063680D">
        <w:t xml:space="preserve">After analysis and review of this rule making, no </w:t>
      </w:r>
      <w:r w:rsidR="004E0E30">
        <w:t xml:space="preserve">substantial </w:t>
      </w:r>
      <w:r>
        <w:t>impact on jobs has been found.</w:t>
      </w:r>
      <w:r w:rsidR="004E0E30">
        <w:t xml:space="preserve"> Changing the identification requirements for registration as a pharmacist-intern to accept either social security number or individual tax identification number (ITIN) enables a foreign student and the student’s dependants to be identified and file tax returns when the student or dependants are not </w:t>
      </w:r>
      <w:r w:rsidR="004E0E30">
        <w:lastRenderedPageBreak/>
        <w:t xml:space="preserve">eligible for a social security number. The individuals identified using an ITIN may be employed or be in receipt of scholarship or fellowship funding </w:t>
      </w:r>
      <w:r w:rsidR="00CF3FC3">
        <w:t>and</w:t>
      </w:r>
      <w:r w:rsidR="004E0E30">
        <w:t xml:space="preserve"> the Board’s acceptance of the ITIN in lieu of a social security number does not create</w:t>
      </w:r>
      <w:r w:rsidR="00CF3FC3">
        <w:t xml:space="preserve"> or eliminate</w:t>
      </w:r>
      <w:r w:rsidR="004E0E30">
        <w:t xml:space="preserve"> the job</w:t>
      </w:r>
      <w:r w:rsidR="00CF3FC3">
        <w:t>, the Board’s action recognizes the ITIN as a valid element of identification.</w:t>
      </w:r>
    </w:p>
    <w:p w:rsidR="008C7381" w:rsidRDefault="008C7381" w:rsidP="008C7381">
      <w:pPr>
        <w:pStyle w:val="Rulefile"/>
      </w:pPr>
      <w:r>
        <w:tab/>
        <w:t>These amendments are intended to implement Iowa Code section</w:t>
      </w:r>
      <w:r w:rsidR="002445F6">
        <w:t xml:space="preserve"> </w:t>
      </w:r>
      <w:r w:rsidR="00CF3FC3">
        <w:t>155A.6</w:t>
      </w:r>
      <w:r w:rsidR="00B84D98">
        <w:t>.</w:t>
      </w:r>
    </w:p>
    <w:p w:rsidR="008C7381" w:rsidRDefault="008C7381" w:rsidP="008C7381">
      <w:pPr>
        <w:pStyle w:val="Rulefile"/>
      </w:pPr>
      <w:r>
        <w:tab/>
        <w:t>The following amendment</w:t>
      </w:r>
      <w:r w:rsidR="004E0E30">
        <w:t xml:space="preserve"> is</w:t>
      </w:r>
      <w:r>
        <w:t xml:space="preserve"> proposed.</w:t>
      </w:r>
    </w:p>
    <w:p w:rsidR="004E0E30" w:rsidRDefault="004E0E30" w:rsidP="008C7381">
      <w:pPr>
        <w:pStyle w:val="Rulefile"/>
      </w:pPr>
      <w:r>
        <w:tab/>
        <w:t>Amend subrule 4.6(1) as follows:</w:t>
      </w:r>
    </w:p>
    <w:p w:rsidR="004E0E30" w:rsidRPr="004E0E30" w:rsidRDefault="00F634D7" w:rsidP="004E0E30">
      <w:pPr>
        <w:pStyle w:val="Rulefile"/>
      </w:pPr>
      <w:r>
        <w:tab/>
      </w:r>
      <w:r w:rsidR="004E0E30" w:rsidRPr="004E0E30">
        <w:tab/>
      </w:r>
      <w:proofErr w:type="gramStart"/>
      <w:r w:rsidR="004E0E30" w:rsidRPr="004E0E30">
        <w:rPr>
          <w:b/>
          <w:bCs/>
        </w:rPr>
        <w:t>4.6(1)</w:t>
      </w:r>
      <w:r w:rsidR="004E0E30" w:rsidRPr="004E0E30">
        <w:t xml:space="preserve"> </w:t>
      </w:r>
      <w:r w:rsidR="004E0E30" w:rsidRPr="004E0E30">
        <w:rPr>
          <w:i/>
          <w:iCs/>
        </w:rPr>
        <w:t>Application for registration—required information.</w:t>
      </w:r>
      <w:proofErr w:type="gramEnd"/>
      <w:r w:rsidR="004E0E30" w:rsidRPr="004E0E30">
        <w:t xml:space="preserve"> Application for registration as a pharmacist-intern shall be on forms provided by the board, and all requested information shall be provided on or with such application. The application shall require that the applicant provide, at a minimum, the following: name; address; telephone number; date of birth; social security number</w:t>
      </w:r>
      <w:r w:rsidR="000B1BCD">
        <w:t xml:space="preserve"> </w:t>
      </w:r>
      <w:r w:rsidR="000B1BCD">
        <w:rPr>
          <w:u w:val="single"/>
        </w:rPr>
        <w:t>or individual tax identification number</w:t>
      </w:r>
      <w:r w:rsidR="004E0E30" w:rsidRPr="004E0E30">
        <w:t>; and name and location of college of pharmacy and anticipated month and year of graduation. The college of pharmacy shall certify the applicant’s eligibility to practice as a pharmacist-intern.</w:t>
      </w:r>
    </w:p>
    <w:p w:rsidR="00F634D7" w:rsidRPr="00AE4C36" w:rsidRDefault="00F634D7" w:rsidP="00F634D7">
      <w:pPr>
        <w:pStyle w:val="Rulefile"/>
      </w:pPr>
    </w:p>
    <w:p w:rsidR="00763F40" w:rsidRPr="005469A8" w:rsidRDefault="00763F40" w:rsidP="008C7381">
      <w:pPr>
        <w:pStyle w:val="Rulefile"/>
      </w:pPr>
    </w:p>
    <w:sectPr w:rsidR="00763F40" w:rsidRPr="005469A8" w:rsidSect="008D203F">
      <w:footerReference w:type="even" r:id="rId7"/>
      <w:footerReference w:type="default" r:id="rId8"/>
      <w:footerReference w:type="first" r:id="rId9"/>
      <w:endnotePr>
        <w:numFmt w:val="decimal"/>
      </w:endnotePr>
      <w:pgSz w:w="12240" w:h="15840" w:code="1"/>
      <w:pgMar w:top="1440" w:right="1440" w:bottom="1440" w:left="1440" w:header="0" w:footer="720" w:gutter="0"/>
      <w:pgNumType w:start="1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E30" w:rsidRDefault="004E0E30">
      <w:r>
        <w:separator/>
      </w:r>
    </w:p>
  </w:endnote>
  <w:endnote w:type="continuationSeparator" w:id="0">
    <w:p w:rsidR="004E0E30" w:rsidRDefault="004E0E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E30" w:rsidRDefault="00FF7058" w:rsidP="008D20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E0E3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E0E30" w:rsidRDefault="004E0E3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E30" w:rsidRDefault="00FF7058" w:rsidP="008D20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E0E3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7ED8">
      <w:rPr>
        <w:rStyle w:val="PageNumber"/>
        <w:noProof/>
      </w:rPr>
      <w:t>2</w:t>
    </w:r>
    <w:r>
      <w:rPr>
        <w:rStyle w:val="PageNumber"/>
      </w:rPr>
      <w:fldChar w:fldCharType="end"/>
    </w:r>
  </w:p>
  <w:p w:rsidR="004E0E30" w:rsidRDefault="004E0E30" w:rsidP="00DF1AE6">
    <w:pPr>
      <w:pStyle w:val="Footer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E30" w:rsidRDefault="00FF7058" w:rsidP="008D203F">
    <w:pPr>
      <w:pStyle w:val="Footer"/>
      <w:jc w:val="center"/>
    </w:pPr>
    <w:r>
      <w:rPr>
        <w:rStyle w:val="PageNumber"/>
      </w:rPr>
      <w:fldChar w:fldCharType="begin"/>
    </w:r>
    <w:r w:rsidR="004E0E30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97ED8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E30" w:rsidRDefault="004E0E30">
      <w:r>
        <w:separator/>
      </w:r>
    </w:p>
  </w:footnote>
  <w:footnote w:type="continuationSeparator" w:id="0">
    <w:p w:rsidR="004E0E30" w:rsidRDefault="004E0E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E6F05"/>
    <w:multiLevelType w:val="singleLevel"/>
    <w:tmpl w:val="D66A1C02"/>
    <w:lvl w:ilvl="0">
      <w:start w:val="1"/>
      <w:numFmt w:val="lowerLetter"/>
      <w:lvlText w:val="%1."/>
      <w:lvlJc w:val="left"/>
      <w:pPr>
        <w:tabs>
          <w:tab w:val="num" w:pos="798"/>
        </w:tabs>
        <w:ind w:left="0" w:firstLine="43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1F20B8"/>
    <w:rsid w:val="000442B5"/>
    <w:rsid w:val="00070A33"/>
    <w:rsid w:val="00072D30"/>
    <w:rsid w:val="000B1BCD"/>
    <w:rsid w:val="00127957"/>
    <w:rsid w:val="001670C8"/>
    <w:rsid w:val="00193187"/>
    <w:rsid w:val="001F20B8"/>
    <w:rsid w:val="002445F6"/>
    <w:rsid w:val="002C6E19"/>
    <w:rsid w:val="00342871"/>
    <w:rsid w:val="00351E3C"/>
    <w:rsid w:val="004369D0"/>
    <w:rsid w:val="004D0924"/>
    <w:rsid w:val="004E0E30"/>
    <w:rsid w:val="005245AD"/>
    <w:rsid w:val="0052582D"/>
    <w:rsid w:val="00534EF1"/>
    <w:rsid w:val="00592719"/>
    <w:rsid w:val="005A5EA4"/>
    <w:rsid w:val="005E0936"/>
    <w:rsid w:val="005E3EFC"/>
    <w:rsid w:val="00647AC0"/>
    <w:rsid w:val="00763F40"/>
    <w:rsid w:val="00764791"/>
    <w:rsid w:val="00815293"/>
    <w:rsid w:val="00897ED8"/>
    <w:rsid w:val="008C7381"/>
    <w:rsid w:val="008D203F"/>
    <w:rsid w:val="008F2675"/>
    <w:rsid w:val="00917629"/>
    <w:rsid w:val="009E7ABE"/>
    <w:rsid w:val="00B01B74"/>
    <w:rsid w:val="00B2686C"/>
    <w:rsid w:val="00B44038"/>
    <w:rsid w:val="00B610F1"/>
    <w:rsid w:val="00B84D98"/>
    <w:rsid w:val="00BA3D79"/>
    <w:rsid w:val="00BB20CD"/>
    <w:rsid w:val="00BD150C"/>
    <w:rsid w:val="00CA7282"/>
    <w:rsid w:val="00CF3FC3"/>
    <w:rsid w:val="00D8092A"/>
    <w:rsid w:val="00DA5723"/>
    <w:rsid w:val="00DE04D3"/>
    <w:rsid w:val="00DE128D"/>
    <w:rsid w:val="00DF1499"/>
    <w:rsid w:val="00DF1AE6"/>
    <w:rsid w:val="00DF213B"/>
    <w:rsid w:val="00E5369A"/>
    <w:rsid w:val="00EA4A34"/>
    <w:rsid w:val="00F634D7"/>
    <w:rsid w:val="00FF7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7058"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rsid w:val="00FF7058"/>
    <w:pPr>
      <w:keepNext/>
      <w:widowControl/>
      <w:outlineLvl w:val="0"/>
    </w:pPr>
    <w:rPr>
      <w:rFonts w:ascii="CG Times" w:hAnsi="CG Times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F7058"/>
  </w:style>
  <w:style w:type="paragraph" w:styleId="BodyTextIndent">
    <w:name w:val="Body Text Indent"/>
    <w:basedOn w:val="Normal"/>
    <w:rsid w:val="008C7381"/>
    <w:pPr>
      <w:widowControl/>
      <w:tabs>
        <w:tab w:val="left" w:pos="288"/>
        <w:tab w:val="left" w:pos="432"/>
        <w:tab w:val="left" w:pos="576"/>
        <w:tab w:val="left" w:pos="720"/>
        <w:tab w:val="left" w:pos="864"/>
        <w:tab w:val="left" w:pos="1008"/>
        <w:tab w:val="left" w:pos="1152"/>
        <w:tab w:val="left" w:pos="1296"/>
        <w:tab w:val="left" w:pos="1440"/>
        <w:tab w:val="left" w:pos="1584"/>
        <w:tab w:val="left" w:pos="1728"/>
        <w:tab w:val="left" w:pos="1872"/>
        <w:tab w:val="left" w:pos="2016"/>
        <w:tab w:val="left" w:pos="2160"/>
        <w:tab w:val="left" w:pos="2304"/>
        <w:tab w:val="left" w:pos="2448"/>
        <w:tab w:val="left" w:pos="2592"/>
        <w:tab w:val="left" w:pos="2736"/>
        <w:tab w:val="left" w:pos="2880"/>
        <w:tab w:val="left" w:pos="3024"/>
        <w:tab w:val="left" w:pos="3168"/>
        <w:tab w:val="left" w:pos="3312"/>
        <w:tab w:val="left" w:pos="3456"/>
        <w:tab w:val="left" w:pos="3600"/>
        <w:tab w:val="left" w:pos="3744"/>
        <w:tab w:val="left" w:pos="3888"/>
        <w:tab w:val="left" w:pos="4032"/>
        <w:tab w:val="left" w:pos="4176"/>
        <w:tab w:val="left" w:pos="4320"/>
        <w:tab w:val="left" w:pos="4464"/>
        <w:tab w:val="left" w:pos="4608"/>
        <w:tab w:val="left" w:pos="4752"/>
        <w:tab w:val="left" w:pos="4896"/>
        <w:tab w:val="left" w:pos="5040"/>
        <w:tab w:val="left" w:pos="5184"/>
        <w:tab w:val="left" w:pos="5328"/>
        <w:tab w:val="left" w:pos="5472"/>
        <w:tab w:val="left" w:pos="5616"/>
        <w:tab w:val="left" w:pos="5760"/>
        <w:tab w:val="left" w:pos="5904"/>
        <w:tab w:val="left" w:pos="6048"/>
        <w:tab w:val="left" w:pos="6192"/>
        <w:tab w:val="left" w:pos="6336"/>
        <w:tab w:val="left" w:pos="6480"/>
        <w:tab w:val="left" w:pos="6624"/>
        <w:tab w:val="left" w:pos="6768"/>
        <w:tab w:val="left" w:pos="6912"/>
        <w:tab w:val="left" w:pos="7056"/>
        <w:tab w:val="left" w:pos="7200"/>
        <w:tab w:val="left" w:pos="7344"/>
      </w:tabs>
      <w:ind w:firstLine="288"/>
      <w:jc w:val="both"/>
    </w:pPr>
    <w:rPr>
      <w:rFonts w:ascii="CG Omega" w:hAnsi="CG Omega"/>
    </w:rPr>
  </w:style>
  <w:style w:type="paragraph" w:customStyle="1" w:styleId="Rulefile">
    <w:name w:val="Rulefile"/>
    <w:basedOn w:val="BlockText"/>
    <w:rsid w:val="008C7381"/>
    <w:pPr>
      <w:tabs>
        <w:tab w:val="left" w:pos="288"/>
      </w:tabs>
      <w:spacing w:after="0" w:line="480" w:lineRule="auto"/>
      <w:ind w:left="0" w:right="0"/>
      <w:jc w:val="both"/>
    </w:pPr>
    <w:rPr>
      <w:rFonts w:ascii="Times New Roman" w:hAnsi="Times New Roman"/>
    </w:rPr>
  </w:style>
  <w:style w:type="paragraph" w:styleId="BlockText">
    <w:name w:val="Block Text"/>
    <w:basedOn w:val="Normal"/>
    <w:rsid w:val="008C7381"/>
    <w:pPr>
      <w:spacing w:after="120"/>
      <w:ind w:left="1440" w:right="1440"/>
    </w:pPr>
  </w:style>
  <w:style w:type="paragraph" w:styleId="Header">
    <w:name w:val="header"/>
    <w:basedOn w:val="Normal"/>
    <w:rsid w:val="00DF1AE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1AE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1AE6"/>
  </w:style>
  <w:style w:type="paragraph" w:customStyle="1" w:styleId="IACRule">
    <w:name w:val="IAC Rule"/>
    <w:basedOn w:val="Normal"/>
    <w:rsid w:val="00F634D7"/>
    <w:pPr>
      <w:widowControl/>
      <w:tabs>
        <w:tab w:val="left" w:pos="288"/>
        <w:tab w:val="left" w:pos="432"/>
        <w:tab w:val="left" w:pos="576"/>
        <w:tab w:val="left" w:pos="720"/>
        <w:tab w:val="left" w:pos="864"/>
        <w:tab w:val="left" w:pos="1008"/>
        <w:tab w:val="left" w:pos="1152"/>
        <w:tab w:val="left" w:pos="1440"/>
      </w:tabs>
      <w:jc w:val="both"/>
      <w:outlineLvl w:val="2"/>
    </w:pPr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</vt:lpstr>
    </vt:vector>
  </TitlesOfParts>
  <Company>IA DEPT OF INSPECTION &amp; APPEA</Company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Walsh</dc:creator>
  <cp:lastModifiedBy>djorgen</cp:lastModifiedBy>
  <cp:revision>2</cp:revision>
  <cp:lastPrinted>1999-12-20T15:49:00Z</cp:lastPrinted>
  <dcterms:created xsi:type="dcterms:W3CDTF">2015-10-27T13:28:00Z</dcterms:created>
  <dcterms:modified xsi:type="dcterms:W3CDTF">2015-10-27T13:28:00Z</dcterms:modified>
</cp:coreProperties>
</file>